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12C4" w14:textId="033EBBBC" w:rsidR="00821198" w:rsidRDefault="00821198" w:rsidP="0038451C">
      <w:pPr>
        <w:rPr>
          <w:rFonts w:ascii="Arial" w:hAnsi="Arial" w:cs="Arial"/>
        </w:rPr>
      </w:pPr>
      <w:bookmarkStart w:id="0" w:name="_Hlk477100065"/>
      <w:bookmarkEnd w:id="0"/>
      <w:r w:rsidRPr="001C64B4">
        <w:rPr>
          <w:noProof/>
        </w:rPr>
        <w:drawing>
          <wp:anchor distT="0" distB="0" distL="114300" distR="114300" simplePos="0" relativeHeight="251658240" behindDoc="0" locked="0" layoutInCell="1" allowOverlap="1" wp14:anchorId="5E13952A" wp14:editId="20480DCC">
            <wp:simplePos x="0" y="0"/>
            <wp:positionH relativeFrom="column">
              <wp:posOffset>2032000</wp:posOffset>
            </wp:positionH>
            <wp:positionV relativeFrom="paragraph">
              <wp:posOffset>-584200</wp:posOffset>
            </wp:positionV>
            <wp:extent cx="1784350" cy="1104900"/>
            <wp:effectExtent l="0" t="0" r="6350" b="0"/>
            <wp:wrapNone/>
            <wp:docPr id="1" name="Picture 1" descr="Description: 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TIME Hotels_English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43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6D124" w14:textId="77777777" w:rsidR="00821198" w:rsidRDefault="00821198" w:rsidP="0038451C">
      <w:pPr>
        <w:rPr>
          <w:rFonts w:ascii="Arial" w:hAnsi="Arial" w:cs="Arial"/>
        </w:rPr>
      </w:pPr>
    </w:p>
    <w:p w14:paraId="23B69AAC" w14:textId="77777777" w:rsidR="00821198" w:rsidRDefault="00821198" w:rsidP="0038451C">
      <w:pPr>
        <w:rPr>
          <w:rFonts w:ascii="Arial" w:hAnsi="Arial" w:cs="Arial"/>
        </w:rPr>
      </w:pPr>
    </w:p>
    <w:p w14:paraId="6E2FAE2A" w14:textId="77777777" w:rsidR="00821198" w:rsidRDefault="00821198" w:rsidP="0038451C">
      <w:pPr>
        <w:rPr>
          <w:rFonts w:ascii="Arial" w:hAnsi="Arial" w:cs="Arial"/>
        </w:rPr>
      </w:pPr>
    </w:p>
    <w:p w14:paraId="27C81E2D" w14:textId="77777777" w:rsidR="00821198" w:rsidRDefault="00821198" w:rsidP="0038451C">
      <w:pPr>
        <w:rPr>
          <w:rFonts w:ascii="Arial" w:hAnsi="Arial" w:cs="Arial"/>
        </w:rPr>
      </w:pPr>
    </w:p>
    <w:p w14:paraId="14601AD4" w14:textId="51DBE0B4" w:rsidR="0038451C" w:rsidRPr="00812B22" w:rsidRDefault="0038451C" w:rsidP="0038451C">
      <w:pPr>
        <w:rPr>
          <w:rFonts w:ascii="Arial" w:hAnsi="Arial" w:cs="Arial"/>
        </w:rPr>
      </w:pPr>
      <w:r>
        <w:rPr>
          <w:rFonts w:ascii="Arial" w:hAnsi="Arial" w:cs="Arial"/>
        </w:rPr>
        <w:t xml:space="preserve">Press </w:t>
      </w:r>
      <w:r w:rsidRPr="00812B22">
        <w:rPr>
          <w:rFonts w:ascii="Arial" w:hAnsi="Arial" w:cs="Arial"/>
        </w:rPr>
        <w:t>release</w:t>
      </w:r>
      <w:r w:rsidRPr="00812B22">
        <w:rPr>
          <w:rFonts w:ascii="Arial" w:hAnsi="Arial" w:cs="Arial"/>
        </w:rPr>
        <w:tab/>
      </w:r>
      <w:r w:rsidRPr="00812B22">
        <w:rPr>
          <w:rFonts w:ascii="Arial" w:hAnsi="Arial" w:cs="Arial"/>
        </w:rPr>
        <w:tab/>
      </w:r>
      <w:r w:rsidRPr="00812B22">
        <w:rPr>
          <w:rFonts w:ascii="Arial" w:hAnsi="Arial" w:cs="Arial"/>
        </w:rPr>
        <w:tab/>
      </w:r>
      <w:r w:rsidRPr="00812B22">
        <w:rPr>
          <w:rFonts w:ascii="Arial" w:hAnsi="Arial" w:cs="Arial"/>
        </w:rPr>
        <w:tab/>
      </w:r>
      <w:r w:rsidRPr="00812B22">
        <w:rPr>
          <w:rFonts w:ascii="Arial" w:hAnsi="Arial" w:cs="Arial"/>
        </w:rPr>
        <w:tab/>
      </w:r>
      <w:r w:rsidRPr="00812B22">
        <w:rPr>
          <w:rFonts w:ascii="Arial" w:hAnsi="Arial" w:cs="Arial"/>
        </w:rPr>
        <w:tab/>
        <w:t xml:space="preserve">     </w:t>
      </w:r>
      <w:r>
        <w:rPr>
          <w:rFonts w:ascii="Arial" w:hAnsi="Arial" w:cs="Arial"/>
        </w:rPr>
        <w:t xml:space="preserve">                   </w:t>
      </w:r>
      <w:r w:rsidRPr="00812B22">
        <w:rPr>
          <w:rFonts w:ascii="Arial" w:hAnsi="Arial" w:cs="Arial"/>
        </w:rPr>
        <w:t xml:space="preserve"> </w:t>
      </w:r>
      <w:r w:rsidR="00D72E1C">
        <w:rPr>
          <w:rFonts w:ascii="Arial" w:hAnsi="Arial" w:cs="Arial"/>
        </w:rPr>
        <w:t>19</w:t>
      </w:r>
      <w:r>
        <w:rPr>
          <w:rFonts w:ascii="Arial" w:hAnsi="Arial" w:cs="Arial"/>
        </w:rPr>
        <w:t xml:space="preserve"> October</w:t>
      </w:r>
      <w:r w:rsidRPr="00812B22">
        <w:rPr>
          <w:rFonts w:ascii="Arial" w:hAnsi="Arial" w:cs="Arial"/>
        </w:rPr>
        <w:t xml:space="preserve"> 20</w:t>
      </w:r>
      <w:r w:rsidR="003B7BDC">
        <w:rPr>
          <w:rFonts w:ascii="Arial" w:hAnsi="Arial" w:cs="Arial"/>
        </w:rPr>
        <w:t>20</w:t>
      </w:r>
    </w:p>
    <w:p w14:paraId="45F1EDF0" w14:textId="77777777" w:rsidR="0038451C" w:rsidRPr="00812B22" w:rsidRDefault="0038451C" w:rsidP="0038451C">
      <w:pPr>
        <w:rPr>
          <w:rFonts w:ascii="Arial" w:hAnsi="Arial" w:cs="Arial"/>
        </w:rPr>
      </w:pPr>
      <w:r w:rsidRPr="00812B22">
        <w:rPr>
          <w:rFonts w:ascii="Arial" w:hAnsi="Arial" w:cs="Arial"/>
        </w:rPr>
        <w:t>For immediate release</w:t>
      </w:r>
    </w:p>
    <w:p w14:paraId="6D41EF7E" w14:textId="77777777" w:rsidR="0038451C" w:rsidRDefault="0038451C" w:rsidP="0038451C">
      <w:pPr>
        <w:jc w:val="center"/>
        <w:rPr>
          <w:rFonts w:ascii="Arial" w:hAnsi="Arial" w:cs="Arial"/>
          <w:b/>
        </w:rPr>
      </w:pPr>
    </w:p>
    <w:p w14:paraId="3B8053B6" w14:textId="07221032" w:rsidR="00D42255" w:rsidRDefault="00D42255" w:rsidP="00D42255">
      <w:pPr>
        <w:jc w:val="center"/>
        <w:rPr>
          <w:rFonts w:ascii="Arial Narrow" w:hAnsi="Arial Narrow" w:cs="Arial"/>
          <w:b/>
          <w:bCs/>
          <w:sz w:val="32"/>
          <w:szCs w:val="32"/>
        </w:rPr>
      </w:pPr>
      <w:r w:rsidRPr="005D400D">
        <w:rPr>
          <w:rFonts w:ascii="Arial Narrow" w:hAnsi="Arial Narrow" w:cs="Arial"/>
          <w:b/>
          <w:bCs/>
          <w:sz w:val="32"/>
          <w:szCs w:val="32"/>
        </w:rPr>
        <w:t>TIME Hotels labeled CSR leader by Dubai Chamber for</w:t>
      </w:r>
      <w:r>
        <w:rPr>
          <w:rFonts w:ascii="Arial Narrow" w:hAnsi="Arial Narrow" w:cs="Arial"/>
          <w:b/>
          <w:bCs/>
          <w:sz w:val="32"/>
          <w:szCs w:val="32"/>
        </w:rPr>
        <w:t xml:space="preserve"> </w:t>
      </w:r>
      <w:r w:rsidR="003B7BDC">
        <w:rPr>
          <w:rFonts w:ascii="Arial Narrow" w:hAnsi="Arial Narrow" w:cs="Arial"/>
          <w:b/>
          <w:bCs/>
          <w:sz w:val="32"/>
          <w:szCs w:val="32"/>
        </w:rPr>
        <w:t>sixth year in a row</w:t>
      </w:r>
      <w:r w:rsidRPr="005D400D">
        <w:rPr>
          <w:rFonts w:ascii="Arial Narrow" w:hAnsi="Arial Narrow" w:cs="Arial"/>
          <w:b/>
          <w:bCs/>
          <w:sz w:val="32"/>
          <w:szCs w:val="32"/>
        </w:rPr>
        <w:t xml:space="preserve"> </w:t>
      </w:r>
    </w:p>
    <w:p w14:paraId="40D41007" w14:textId="77777777" w:rsidR="003B7BDC" w:rsidRPr="005D400D" w:rsidRDefault="003B7BDC" w:rsidP="00D42255">
      <w:pPr>
        <w:jc w:val="center"/>
        <w:rPr>
          <w:rFonts w:ascii="Arial Narrow" w:hAnsi="Arial Narrow" w:cs="Arial"/>
          <w:b/>
          <w:bCs/>
          <w:sz w:val="32"/>
          <w:szCs w:val="32"/>
        </w:rPr>
      </w:pPr>
    </w:p>
    <w:p w14:paraId="6EED0FA7" w14:textId="0A1D5749" w:rsidR="00D42255" w:rsidRPr="00E30048" w:rsidRDefault="002A583B" w:rsidP="00E77938">
      <w:pPr>
        <w:spacing w:after="200" w:line="360" w:lineRule="auto"/>
        <w:jc w:val="both"/>
        <w:rPr>
          <w:rFonts w:ascii="Arial" w:hAnsi="Arial" w:cs="Arial"/>
          <w:bCs/>
        </w:rPr>
      </w:pPr>
      <w:r w:rsidRPr="00E30048">
        <w:rPr>
          <w:rFonts w:ascii="Arial" w:hAnsi="Arial" w:cs="Arial"/>
          <w:bCs/>
        </w:rPr>
        <w:t xml:space="preserve">UAE-headquartered hospitality company, </w:t>
      </w:r>
      <w:hyperlink r:id="rId5" w:history="1">
        <w:r w:rsidRPr="00E30048">
          <w:rPr>
            <w:rStyle w:val="Hyperlink"/>
            <w:rFonts w:ascii="Arial" w:hAnsi="Arial" w:cs="Arial"/>
            <w:bCs/>
            <w:color w:val="0070C0"/>
          </w:rPr>
          <w:t>TIME Hotels</w:t>
        </w:r>
      </w:hyperlink>
      <w:r w:rsidRPr="00E30048">
        <w:rPr>
          <w:rFonts w:ascii="Arial" w:hAnsi="Arial" w:cs="Arial"/>
          <w:bCs/>
        </w:rPr>
        <w:t xml:space="preserve">, </w:t>
      </w:r>
      <w:r w:rsidR="00D42255" w:rsidRPr="00E30048">
        <w:rPr>
          <w:rFonts w:ascii="Arial" w:hAnsi="Arial" w:cs="Arial"/>
          <w:bCs/>
        </w:rPr>
        <w:t xml:space="preserve">has added the Dubai Chamber of Commerce &amp; Industry (Dubai Chamber) CSR Label Award </w:t>
      </w:r>
      <w:r w:rsidR="00B67A73" w:rsidRPr="00E30048">
        <w:rPr>
          <w:rFonts w:ascii="Arial" w:hAnsi="Arial" w:cs="Arial"/>
          <w:bCs/>
        </w:rPr>
        <w:t xml:space="preserve">for H1 2020, </w:t>
      </w:r>
      <w:r w:rsidR="003B7BDC" w:rsidRPr="00E30048">
        <w:rPr>
          <w:rFonts w:ascii="Arial" w:hAnsi="Arial" w:cs="Arial"/>
          <w:bCs/>
        </w:rPr>
        <w:t xml:space="preserve">to its growing list of accolades, </w:t>
      </w:r>
      <w:r w:rsidR="00D42255" w:rsidRPr="00E30048">
        <w:rPr>
          <w:rFonts w:ascii="Arial" w:hAnsi="Arial" w:cs="Arial"/>
          <w:bCs/>
        </w:rPr>
        <w:t xml:space="preserve">for the </w:t>
      </w:r>
      <w:r w:rsidR="00E30048">
        <w:rPr>
          <w:rFonts w:ascii="Arial" w:hAnsi="Arial" w:cs="Arial"/>
          <w:bCs/>
        </w:rPr>
        <w:t>sixth</w:t>
      </w:r>
      <w:r w:rsidR="00D42255" w:rsidRPr="00E30048">
        <w:rPr>
          <w:rFonts w:ascii="Arial" w:hAnsi="Arial" w:cs="Arial"/>
          <w:bCs/>
        </w:rPr>
        <w:t xml:space="preserve"> year in succession. </w:t>
      </w:r>
    </w:p>
    <w:p w14:paraId="5020DC24" w14:textId="5BE3B2F5" w:rsidR="00FE22AC" w:rsidRPr="00E30048" w:rsidRDefault="000853B7" w:rsidP="00E77938">
      <w:pPr>
        <w:pStyle w:val="Body"/>
        <w:spacing w:after="0" w:line="360" w:lineRule="auto"/>
        <w:jc w:val="both"/>
        <w:rPr>
          <w:rFonts w:ascii="Arial" w:hAnsi="Arial" w:cs="Arial"/>
          <w:sz w:val="24"/>
          <w:szCs w:val="24"/>
        </w:rPr>
      </w:pPr>
      <w:r w:rsidRPr="00E30048">
        <w:rPr>
          <w:rFonts w:ascii="Arial" w:hAnsi="Arial" w:cs="Arial"/>
          <w:sz w:val="24"/>
          <w:szCs w:val="24"/>
        </w:rPr>
        <w:t xml:space="preserve">TIME </w:t>
      </w:r>
      <w:r w:rsidR="00E77938">
        <w:rPr>
          <w:rFonts w:ascii="Arial" w:hAnsi="Arial" w:cs="Arial"/>
          <w:sz w:val="24"/>
          <w:szCs w:val="24"/>
        </w:rPr>
        <w:t xml:space="preserve">Hotels </w:t>
      </w:r>
      <w:r w:rsidRPr="00E30048">
        <w:rPr>
          <w:rFonts w:ascii="Arial" w:hAnsi="Arial" w:cs="Arial"/>
          <w:sz w:val="24"/>
          <w:szCs w:val="24"/>
        </w:rPr>
        <w:t xml:space="preserve">was </w:t>
      </w:r>
      <w:proofErr w:type="spellStart"/>
      <w:r w:rsidRPr="00E30048">
        <w:rPr>
          <w:rFonts w:ascii="Arial" w:hAnsi="Arial" w:cs="Arial"/>
          <w:sz w:val="24"/>
          <w:szCs w:val="24"/>
        </w:rPr>
        <w:t>recognised</w:t>
      </w:r>
      <w:proofErr w:type="spellEnd"/>
      <w:r w:rsidRPr="00E30048">
        <w:rPr>
          <w:rFonts w:ascii="Arial" w:hAnsi="Arial" w:cs="Arial"/>
          <w:sz w:val="24"/>
          <w:szCs w:val="24"/>
        </w:rPr>
        <w:t xml:space="preserve"> for initiatives such as its ‘</w:t>
      </w:r>
      <w:proofErr w:type="spellStart"/>
      <w:r w:rsidRPr="00E30048">
        <w:rPr>
          <w:rFonts w:ascii="Arial" w:hAnsi="Arial" w:cs="Arial"/>
          <w:sz w:val="24"/>
          <w:szCs w:val="24"/>
        </w:rPr>
        <w:t>Saniti</w:t>
      </w:r>
      <w:r w:rsidR="007528A7">
        <w:rPr>
          <w:rFonts w:ascii="Arial" w:hAnsi="Arial" w:cs="Arial"/>
          <w:sz w:val="24"/>
          <w:szCs w:val="24"/>
        </w:rPr>
        <w:t>s</w:t>
      </w:r>
      <w:r w:rsidRPr="00E30048">
        <w:rPr>
          <w:rFonts w:ascii="Arial" w:hAnsi="Arial" w:cs="Arial"/>
          <w:sz w:val="24"/>
          <w:szCs w:val="24"/>
        </w:rPr>
        <w:t>ed</w:t>
      </w:r>
      <w:proofErr w:type="spellEnd"/>
      <w:r w:rsidRPr="00E30048">
        <w:rPr>
          <w:rFonts w:ascii="Arial" w:hAnsi="Arial" w:cs="Arial"/>
          <w:sz w:val="24"/>
          <w:szCs w:val="24"/>
        </w:rPr>
        <w:t xml:space="preserve"> &amp; Ready’ campaign, which include</w:t>
      </w:r>
      <w:r w:rsidR="00E30048">
        <w:rPr>
          <w:rFonts w:ascii="Arial" w:hAnsi="Arial" w:cs="Arial"/>
          <w:sz w:val="24"/>
          <w:szCs w:val="24"/>
        </w:rPr>
        <w:t>s</w:t>
      </w:r>
      <w:r w:rsidRPr="00E30048">
        <w:rPr>
          <w:rFonts w:ascii="Arial" w:hAnsi="Arial" w:cs="Arial"/>
          <w:sz w:val="24"/>
          <w:szCs w:val="24"/>
        </w:rPr>
        <w:t xml:space="preserve"> a range of new intensified cleaning measures and </w:t>
      </w:r>
      <w:proofErr w:type="spellStart"/>
      <w:r w:rsidRPr="00E30048">
        <w:rPr>
          <w:rFonts w:ascii="Arial" w:hAnsi="Arial" w:cs="Arial"/>
          <w:sz w:val="24"/>
          <w:szCs w:val="24"/>
        </w:rPr>
        <w:t>sanitisation</w:t>
      </w:r>
      <w:proofErr w:type="spellEnd"/>
      <w:r w:rsidRPr="00E30048">
        <w:rPr>
          <w:rFonts w:ascii="Arial" w:hAnsi="Arial" w:cs="Arial"/>
          <w:sz w:val="24"/>
          <w:szCs w:val="24"/>
        </w:rPr>
        <w:t xml:space="preserve"> procedures </w:t>
      </w:r>
      <w:r w:rsidR="00E30048">
        <w:rPr>
          <w:rFonts w:ascii="Arial" w:hAnsi="Arial" w:cs="Arial"/>
          <w:sz w:val="24"/>
          <w:szCs w:val="24"/>
        </w:rPr>
        <w:t>which w</w:t>
      </w:r>
      <w:r w:rsidR="00E77938">
        <w:rPr>
          <w:rFonts w:ascii="Arial" w:hAnsi="Arial" w:cs="Arial"/>
          <w:sz w:val="24"/>
          <w:szCs w:val="24"/>
        </w:rPr>
        <w:t>ere</w:t>
      </w:r>
      <w:r w:rsidR="00E30048">
        <w:rPr>
          <w:rFonts w:ascii="Arial" w:hAnsi="Arial" w:cs="Arial"/>
          <w:sz w:val="24"/>
          <w:szCs w:val="24"/>
        </w:rPr>
        <w:t xml:space="preserve"> </w:t>
      </w:r>
      <w:r w:rsidRPr="00E30048">
        <w:rPr>
          <w:rFonts w:ascii="Arial" w:hAnsi="Arial" w:cs="Arial"/>
          <w:sz w:val="24"/>
          <w:szCs w:val="24"/>
        </w:rPr>
        <w:t xml:space="preserve">implemented throughout all public areas as well as in each individual guestroom. </w:t>
      </w:r>
    </w:p>
    <w:p w14:paraId="750F789F" w14:textId="77777777" w:rsidR="00FE22AC" w:rsidRPr="00E30048" w:rsidRDefault="00FE22AC" w:rsidP="00E77938">
      <w:pPr>
        <w:pStyle w:val="Body"/>
        <w:spacing w:after="0" w:line="360" w:lineRule="auto"/>
        <w:jc w:val="both"/>
        <w:rPr>
          <w:rFonts w:ascii="Arial" w:hAnsi="Arial" w:cs="Arial"/>
          <w:sz w:val="24"/>
          <w:szCs w:val="24"/>
        </w:rPr>
      </w:pPr>
    </w:p>
    <w:p w14:paraId="07B7EB37" w14:textId="664DBD32" w:rsidR="000853B7" w:rsidRPr="00E30048" w:rsidRDefault="000853B7" w:rsidP="00E77938">
      <w:pPr>
        <w:pStyle w:val="Body"/>
        <w:spacing w:after="0" w:line="360" w:lineRule="auto"/>
        <w:jc w:val="both"/>
        <w:rPr>
          <w:rFonts w:ascii="Arial" w:hAnsi="Arial" w:cs="Arial"/>
          <w:sz w:val="24"/>
          <w:szCs w:val="24"/>
        </w:rPr>
      </w:pPr>
      <w:r w:rsidRPr="00E30048">
        <w:rPr>
          <w:rFonts w:ascii="Arial" w:hAnsi="Arial" w:cs="Arial"/>
          <w:sz w:val="24"/>
          <w:szCs w:val="24"/>
        </w:rPr>
        <w:t>The improved protocol includes detailed infection control which focuses on the disinfection of all hotel transportation, reception areas, elevators, public rest rooms and guestrooms as well as all F&amp;B outlets and kitchens.</w:t>
      </w:r>
      <w:r w:rsidR="00E30048">
        <w:rPr>
          <w:rFonts w:ascii="Arial" w:hAnsi="Arial" w:cs="Arial"/>
          <w:sz w:val="24"/>
          <w:szCs w:val="24"/>
        </w:rPr>
        <w:t xml:space="preserve"> </w:t>
      </w:r>
      <w:r w:rsidR="00E77938">
        <w:rPr>
          <w:rFonts w:ascii="Arial" w:hAnsi="Arial" w:cs="Arial"/>
          <w:sz w:val="24"/>
          <w:szCs w:val="24"/>
        </w:rPr>
        <w:t xml:space="preserve">Additionally, </w:t>
      </w:r>
      <w:r w:rsidRPr="00E30048">
        <w:rPr>
          <w:rFonts w:ascii="Arial" w:hAnsi="Arial" w:cs="Arial"/>
          <w:sz w:val="24"/>
          <w:szCs w:val="24"/>
        </w:rPr>
        <w:t xml:space="preserve">initiatives </w:t>
      </w:r>
      <w:r w:rsidR="00E77938">
        <w:rPr>
          <w:rFonts w:ascii="Arial" w:hAnsi="Arial" w:cs="Arial"/>
          <w:sz w:val="24"/>
          <w:szCs w:val="24"/>
        </w:rPr>
        <w:t xml:space="preserve">were put in place </w:t>
      </w:r>
      <w:r w:rsidRPr="00E30048">
        <w:rPr>
          <w:rFonts w:ascii="Arial" w:hAnsi="Arial" w:cs="Arial"/>
          <w:sz w:val="24"/>
          <w:szCs w:val="24"/>
        </w:rPr>
        <w:t xml:space="preserve">to boost morale and promote positive wellbeing among </w:t>
      </w:r>
      <w:proofErr w:type="gramStart"/>
      <w:r w:rsidRPr="00E30048">
        <w:rPr>
          <w:rFonts w:ascii="Arial" w:hAnsi="Arial" w:cs="Arial"/>
          <w:sz w:val="24"/>
          <w:szCs w:val="24"/>
        </w:rPr>
        <w:t>all of</w:t>
      </w:r>
      <w:proofErr w:type="gramEnd"/>
      <w:r w:rsidRPr="00E30048">
        <w:rPr>
          <w:rFonts w:ascii="Arial" w:hAnsi="Arial" w:cs="Arial"/>
          <w:sz w:val="24"/>
          <w:szCs w:val="24"/>
        </w:rPr>
        <w:t xml:space="preserve"> its staff members, as well as improving </w:t>
      </w:r>
      <w:r w:rsidR="00E30048">
        <w:rPr>
          <w:rFonts w:ascii="Arial" w:hAnsi="Arial" w:cs="Arial"/>
          <w:sz w:val="24"/>
          <w:szCs w:val="24"/>
        </w:rPr>
        <w:t xml:space="preserve">the </w:t>
      </w:r>
      <w:r w:rsidRPr="00E30048">
        <w:rPr>
          <w:rFonts w:ascii="Arial" w:hAnsi="Arial" w:cs="Arial"/>
          <w:sz w:val="24"/>
          <w:szCs w:val="24"/>
        </w:rPr>
        <w:t xml:space="preserve">guest experience across its portfolio of properties. </w:t>
      </w:r>
    </w:p>
    <w:p w14:paraId="7981AA4E" w14:textId="77777777" w:rsidR="00F96F2E" w:rsidRDefault="00F96F2E" w:rsidP="00E77938">
      <w:pPr>
        <w:spacing w:line="360" w:lineRule="auto"/>
        <w:jc w:val="both"/>
        <w:rPr>
          <w:rFonts w:ascii="Arial" w:hAnsi="Arial" w:cs="Arial"/>
        </w:rPr>
      </w:pPr>
    </w:p>
    <w:p w14:paraId="6146B63A" w14:textId="6A8D3011" w:rsidR="00FE22AC" w:rsidRPr="00E30048" w:rsidRDefault="00F96F2E" w:rsidP="00E77938">
      <w:pPr>
        <w:spacing w:line="360" w:lineRule="auto"/>
        <w:jc w:val="both"/>
        <w:rPr>
          <w:rFonts w:ascii="Arial" w:hAnsi="Arial" w:cs="Arial"/>
        </w:rPr>
      </w:pPr>
      <w:hyperlink r:id="rId6" w:history="1">
        <w:r w:rsidRPr="00F96F2E">
          <w:rPr>
            <w:rStyle w:val="Hyperlink"/>
            <w:rFonts w:ascii="Arial" w:hAnsi="Arial" w:cs="Arial"/>
            <w:color w:val="4472C4" w:themeColor="accent1"/>
          </w:rPr>
          <w:t>Eddie Ignatius</w:t>
        </w:r>
      </w:hyperlink>
      <w:r w:rsidR="00FE22AC" w:rsidRPr="00E30048">
        <w:rPr>
          <w:rFonts w:ascii="Arial" w:hAnsi="Arial" w:cs="Arial"/>
        </w:rPr>
        <w:t xml:space="preserve">, Corporate Director of Quality &amp; Business Excellence, TIME Hotels, said: “We were applauded by Dubai Chamber’s Centre for Responsible Business for our initiatives and commitment to </w:t>
      </w:r>
      <w:r w:rsidR="00E30048" w:rsidRPr="00E30048">
        <w:rPr>
          <w:rFonts w:ascii="Arial" w:hAnsi="Arial" w:cs="Arial"/>
        </w:rPr>
        <w:t>encouraging</w:t>
      </w:r>
      <w:r w:rsidR="00FE22AC" w:rsidRPr="00E30048">
        <w:rPr>
          <w:rFonts w:ascii="Arial" w:hAnsi="Arial" w:cs="Arial"/>
        </w:rPr>
        <w:t xml:space="preserve"> and developing CSR </w:t>
      </w:r>
      <w:r w:rsidR="00E30048" w:rsidRPr="00E30048">
        <w:rPr>
          <w:rFonts w:ascii="Arial" w:hAnsi="Arial" w:cs="Arial"/>
        </w:rPr>
        <w:t xml:space="preserve">plans and </w:t>
      </w:r>
      <w:r w:rsidR="00FE22AC" w:rsidRPr="00E30048">
        <w:rPr>
          <w:rFonts w:ascii="Arial" w:hAnsi="Arial" w:cs="Arial"/>
        </w:rPr>
        <w:t xml:space="preserve">activities. To be </w:t>
      </w:r>
      <w:proofErr w:type="spellStart"/>
      <w:r w:rsidR="00FE22AC" w:rsidRPr="00E30048">
        <w:rPr>
          <w:rFonts w:ascii="Arial" w:hAnsi="Arial" w:cs="Arial"/>
        </w:rPr>
        <w:t>recognised</w:t>
      </w:r>
      <w:proofErr w:type="spellEnd"/>
      <w:r w:rsidR="00FE22AC" w:rsidRPr="00E30048">
        <w:rPr>
          <w:rFonts w:ascii="Arial" w:hAnsi="Arial" w:cs="Arial"/>
        </w:rPr>
        <w:t xml:space="preserve"> for the sixth year in a row, not only underscores that commitment to our social responsibilities it also highlights our consisten</w:t>
      </w:r>
      <w:r w:rsidR="00E30048">
        <w:rPr>
          <w:rFonts w:ascii="Arial" w:hAnsi="Arial" w:cs="Arial"/>
        </w:rPr>
        <w:t>cy.</w:t>
      </w:r>
      <w:r w:rsidR="00FE22AC" w:rsidRPr="00E30048">
        <w:rPr>
          <w:rFonts w:ascii="Arial" w:hAnsi="Arial" w:cs="Arial"/>
        </w:rPr>
        <w:t xml:space="preserve">  </w:t>
      </w:r>
    </w:p>
    <w:p w14:paraId="082D2D19" w14:textId="77777777" w:rsidR="00FE22AC" w:rsidRPr="00E30048" w:rsidRDefault="00FE22AC" w:rsidP="00E77938">
      <w:pPr>
        <w:spacing w:line="360" w:lineRule="auto"/>
        <w:jc w:val="both"/>
        <w:rPr>
          <w:rFonts w:ascii="Arial" w:hAnsi="Arial" w:cs="Arial"/>
        </w:rPr>
      </w:pPr>
    </w:p>
    <w:p w14:paraId="37C008B3" w14:textId="19F620BE" w:rsidR="000853B7" w:rsidRPr="00E30048" w:rsidRDefault="000853B7" w:rsidP="00E77938">
      <w:pPr>
        <w:pStyle w:val="Body"/>
        <w:spacing w:after="0" w:line="360" w:lineRule="auto"/>
        <w:jc w:val="both"/>
        <w:rPr>
          <w:rFonts w:ascii="Arial" w:hAnsi="Arial" w:cs="Arial"/>
          <w:bCs/>
          <w:sz w:val="24"/>
          <w:szCs w:val="24"/>
        </w:rPr>
      </w:pPr>
      <w:r w:rsidRPr="00E30048">
        <w:rPr>
          <w:rFonts w:ascii="Arial" w:hAnsi="Arial" w:cs="Arial"/>
          <w:bCs/>
          <w:sz w:val="24"/>
          <w:szCs w:val="24"/>
        </w:rPr>
        <w:t xml:space="preserve">The personal development of all team members </w:t>
      </w:r>
      <w:r w:rsidR="00E30048" w:rsidRPr="00E30048">
        <w:rPr>
          <w:rFonts w:ascii="Arial" w:hAnsi="Arial" w:cs="Arial"/>
          <w:bCs/>
          <w:sz w:val="24"/>
          <w:szCs w:val="24"/>
        </w:rPr>
        <w:t>is</w:t>
      </w:r>
      <w:r w:rsidRPr="00E30048">
        <w:rPr>
          <w:rFonts w:ascii="Arial" w:hAnsi="Arial" w:cs="Arial"/>
          <w:bCs/>
          <w:sz w:val="24"/>
          <w:szCs w:val="24"/>
        </w:rPr>
        <w:t xml:space="preserve"> a key focus, with TIME Hotels dedicating a set </w:t>
      </w:r>
      <w:proofErr w:type="gramStart"/>
      <w:r w:rsidRPr="00E30048">
        <w:rPr>
          <w:rFonts w:ascii="Arial" w:hAnsi="Arial" w:cs="Arial"/>
          <w:bCs/>
          <w:sz w:val="24"/>
          <w:szCs w:val="24"/>
        </w:rPr>
        <w:t>amount</w:t>
      </w:r>
      <w:proofErr w:type="gramEnd"/>
      <w:r w:rsidRPr="00E30048">
        <w:rPr>
          <w:rFonts w:ascii="Arial" w:hAnsi="Arial" w:cs="Arial"/>
          <w:bCs/>
          <w:sz w:val="24"/>
          <w:szCs w:val="24"/>
        </w:rPr>
        <w:t xml:space="preserve"> of working hours to allow</w:t>
      </w:r>
      <w:r w:rsidR="003B1BEA">
        <w:rPr>
          <w:rFonts w:ascii="Arial" w:hAnsi="Arial" w:cs="Arial"/>
          <w:bCs/>
          <w:sz w:val="24"/>
          <w:szCs w:val="24"/>
        </w:rPr>
        <w:t xml:space="preserve"> them</w:t>
      </w:r>
      <w:r w:rsidRPr="00E30048">
        <w:rPr>
          <w:rFonts w:ascii="Arial" w:hAnsi="Arial" w:cs="Arial"/>
          <w:bCs/>
          <w:sz w:val="24"/>
          <w:szCs w:val="24"/>
        </w:rPr>
        <w:t xml:space="preserve"> to catch up on e-learning modules</w:t>
      </w:r>
      <w:r w:rsidR="00E77938">
        <w:rPr>
          <w:rFonts w:ascii="Arial" w:hAnsi="Arial" w:cs="Arial"/>
          <w:bCs/>
          <w:sz w:val="24"/>
          <w:szCs w:val="24"/>
        </w:rPr>
        <w:t xml:space="preserve">. Furthermore, through performance-related </w:t>
      </w:r>
      <w:r w:rsidR="00E77938" w:rsidRPr="00E30048">
        <w:rPr>
          <w:rFonts w:ascii="Arial" w:hAnsi="Arial" w:cs="Arial"/>
          <w:bCs/>
          <w:sz w:val="24"/>
          <w:szCs w:val="24"/>
        </w:rPr>
        <w:t>personal training and development plans</w:t>
      </w:r>
      <w:r w:rsidR="00E77938">
        <w:rPr>
          <w:rFonts w:ascii="Arial" w:hAnsi="Arial" w:cs="Arial"/>
          <w:bCs/>
          <w:sz w:val="24"/>
          <w:szCs w:val="24"/>
        </w:rPr>
        <w:t xml:space="preserve">, staff </w:t>
      </w:r>
      <w:r w:rsidR="00E77938">
        <w:rPr>
          <w:rFonts w:ascii="Arial" w:hAnsi="Arial" w:cs="Arial"/>
          <w:bCs/>
          <w:sz w:val="24"/>
          <w:szCs w:val="24"/>
        </w:rPr>
        <w:lastRenderedPageBreak/>
        <w:t xml:space="preserve">are encouraged to broaden </w:t>
      </w:r>
      <w:r w:rsidRPr="00E30048">
        <w:rPr>
          <w:rFonts w:ascii="Arial" w:hAnsi="Arial" w:cs="Arial"/>
          <w:bCs/>
          <w:sz w:val="24"/>
          <w:szCs w:val="24"/>
        </w:rPr>
        <w:t xml:space="preserve">their existing skill sets with a range of </w:t>
      </w:r>
      <w:r w:rsidR="003B1BEA">
        <w:rPr>
          <w:rFonts w:ascii="Arial" w:hAnsi="Arial" w:cs="Arial"/>
          <w:bCs/>
          <w:sz w:val="24"/>
          <w:szCs w:val="24"/>
        </w:rPr>
        <w:t>employee</w:t>
      </w:r>
      <w:r w:rsidRPr="00E30048">
        <w:rPr>
          <w:rFonts w:ascii="Arial" w:hAnsi="Arial" w:cs="Arial"/>
          <w:bCs/>
          <w:sz w:val="24"/>
          <w:szCs w:val="24"/>
        </w:rPr>
        <w:t xml:space="preserve"> engagement activities. </w:t>
      </w:r>
    </w:p>
    <w:p w14:paraId="5D1A7B8A" w14:textId="77777777" w:rsidR="000853B7" w:rsidRPr="00E30048" w:rsidRDefault="000853B7" w:rsidP="00E77938">
      <w:pPr>
        <w:pStyle w:val="Body"/>
        <w:spacing w:after="0" w:line="360" w:lineRule="auto"/>
        <w:jc w:val="both"/>
        <w:rPr>
          <w:rFonts w:ascii="Arial" w:hAnsi="Arial" w:cs="Arial"/>
          <w:bCs/>
          <w:sz w:val="24"/>
          <w:szCs w:val="24"/>
        </w:rPr>
      </w:pPr>
    </w:p>
    <w:p w14:paraId="0A2A7828" w14:textId="48B5FCF1" w:rsidR="000853B7" w:rsidRPr="00E30048" w:rsidRDefault="00F96F2E" w:rsidP="00E77938">
      <w:pPr>
        <w:pStyle w:val="Body"/>
        <w:spacing w:after="0" w:line="360" w:lineRule="auto"/>
        <w:jc w:val="both"/>
        <w:rPr>
          <w:rFonts w:ascii="Arial" w:hAnsi="Arial" w:cs="Arial"/>
          <w:sz w:val="24"/>
          <w:szCs w:val="24"/>
        </w:rPr>
      </w:pPr>
      <w:hyperlink r:id="rId7" w:history="1">
        <w:r w:rsidR="000853B7" w:rsidRPr="00F96F2E">
          <w:rPr>
            <w:rStyle w:val="Hyperlink"/>
            <w:rFonts w:ascii="Arial" w:hAnsi="Arial" w:cs="Arial"/>
            <w:color w:val="4472C4" w:themeColor="accent1"/>
            <w:sz w:val="24"/>
            <w:szCs w:val="24"/>
          </w:rPr>
          <w:t>Mohamed Awadalla</w:t>
        </w:r>
      </w:hyperlink>
      <w:r w:rsidR="000853B7" w:rsidRPr="00E30048">
        <w:rPr>
          <w:rFonts w:ascii="Arial" w:hAnsi="Arial" w:cs="Arial"/>
          <w:sz w:val="24"/>
          <w:szCs w:val="24"/>
        </w:rPr>
        <w:t xml:space="preserve">, CEO, TIME Hotels, said: “Boosting staff morale is essential during these challenging times and as a result we’re working </w:t>
      </w:r>
      <w:r w:rsidR="00FE22AC" w:rsidRPr="00E30048">
        <w:rPr>
          <w:rFonts w:ascii="Arial" w:hAnsi="Arial" w:cs="Arial"/>
          <w:sz w:val="24"/>
          <w:szCs w:val="24"/>
        </w:rPr>
        <w:t xml:space="preserve">hard </w:t>
      </w:r>
      <w:r w:rsidR="000853B7" w:rsidRPr="00E30048">
        <w:rPr>
          <w:rFonts w:ascii="Arial" w:hAnsi="Arial" w:cs="Arial"/>
          <w:sz w:val="24"/>
          <w:szCs w:val="24"/>
        </w:rPr>
        <w:t xml:space="preserve">to ensure </w:t>
      </w:r>
      <w:r w:rsidR="00E30048">
        <w:rPr>
          <w:rFonts w:ascii="Arial" w:hAnsi="Arial" w:cs="Arial"/>
          <w:sz w:val="24"/>
          <w:szCs w:val="24"/>
        </w:rPr>
        <w:t xml:space="preserve">that </w:t>
      </w:r>
      <w:r w:rsidR="000853B7" w:rsidRPr="00E30048">
        <w:rPr>
          <w:rFonts w:ascii="Arial" w:hAnsi="Arial" w:cs="Arial"/>
          <w:sz w:val="24"/>
          <w:szCs w:val="24"/>
        </w:rPr>
        <w:t xml:space="preserve">we </w:t>
      </w:r>
      <w:r w:rsidR="00E30048">
        <w:rPr>
          <w:rFonts w:ascii="Arial" w:hAnsi="Arial" w:cs="Arial"/>
          <w:sz w:val="24"/>
          <w:szCs w:val="24"/>
        </w:rPr>
        <w:t>cultivate a</w:t>
      </w:r>
      <w:r w:rsidR="000853B7" w:rsidRPr="00E30048">
        <w:rPr>
          <w:rFonts w:ascii="Arial" w:hAnsi="Arial" w:cs="Arial"/>
          <w:sz w:val="24"/>
          <w:szCs w:val="24"/>
        </w:rPr>
        <w:t xml:space="preserve"> </w:t>
      </w:r>
      <w:r w:rsidR="00FE22AC" w:rsidRPr="00E30048">
        <w:rPr>
          <w:rFonts w:ascii="Arial" w:hAnsi="Arial" w:cs="Arial"/>
          <w:sz w:val="24"/>
          <w:szCs w:val="24"/>
        </w:rPr>
        <w:t xml:space="preserve">warm and </w:t>
      </w:r>
      <w:r w:rsidR="006520BF">
        <w:rPr>
          <w:rFonts w:ascii="Arial" w:hAnsi="Arial" w:cs="Arial"/>
          <w:sz w:val="24"/>
          <w:szCs w:val="24"/>
        </w:rPr>
        <w:t>constructive</w:t>
      </w:r>
      <w:r w:rsidR="000853B7" w:rsidRPr="00E30048">
        <w:rPr>
          <w:rFonts w:ascii="Arial" w:hAnsi="Arial" w:cs="Arial"/>
          <w:sz w:val="24"/>
          <w:szCs w:val="24"/>
        </w:rPr>
        <w:t xml:space="preserve"> </w:t>
      </w:r>
      <w:r w:rsidR="00E77938">
        <w:rPr>
          <w:rFonts w:ascii="Arial" w:hAnsi="Arial" w:cs="Arial"/>
          <w:sz w:val="24"/>
          <w:szCs w:val="24"/>
        </w:rPr>
        <w:t xml:space="preserve">working </w:t>
      </w:r>
      <w:r w:rsidR="000853B7" w:rsidRPr="00E30048">
        <w:rPr>
          <w:rFonts w:ascii="Arial" w:hAnsi="Arial" w:cs="Arial"/>
          <w:sz w:val="24"/>
          <w:szCs w:val="24"/>
        </w:rPr>
        <w:t>environment</w:t>
      </w:r>
      <w:r w:rsidR="00E30048">
        <w:rPr>
          <w:rFonts w:ascii="Arial" w:hAnsi="Arial" w:cs="Arial"/>
          <w:sz w:val="24"/>
          <w:szCs w:val="24"/>
        </w:rPr>
        <w:t xml:space="preserve">, conducive to </w:t>
      </w:r>
      <w:r w:rsidR="00E77938">
        <w:rPr>
          <w:rFonts w:ascii="Arial" w:hAnsi="Arial" w:cs="Arial"/>
          <w:sz w:val="24"/>
          <w:szCs w:val="24"/>
        </w:rPr>
        <w:t>positive</w:t>
      </w:r>
      <w:r w:rsidR="00E30048">
        <w:rPr>
          <w:rFonts w:ascii="Arial" w:hAnsi="Arial" w:cs="Arial"/>
          <w:sz w:val="24"/>
          <w:szCs w:val="24"/>
        </w:rPr>
        <w:t xml:space="preserve"> mental health. </w:t>
      </w:r>
      <w:r w:rsidR="000853B7" w:rsidRPr="00E30048">
        <w:rPr>
          <w:rFonts w:ascii="Arial" w:hAnsi="Arial" w:cs="Arial"/>
          <w:bCs/>
          <w:sz w:val="24"/>
          <w:szCs w:val="24"/>
        </w:rPr>
        <w:t>The current crisis will pass, and I want our staff to be fully motivated when</w:t>
      </w:r>
      <w:r w:rsidR="00FE22AC" w:rsidRPr="00E30048">
        <w:rPr>
          <w:rFonts w:ascii="Arial" w:hAnsi="Arial" w:cs="Arial"/>
          <w:bCs/>
          <w:sz w:val="24"/>
          <w:szCs w:val="24"/>
        </w:rPr>
        <w:t xml:space="preserve"> all of</w:t>
      </w:r>
      <w:r w:rsidR="000853B7" w:rsidRPr="00E30048">
        <w:rPr>
          <w:rFonts w:ascii="Arial" w:hAnsi="Arial" w:cs="Arial"/>
          <w:bCs/>
          <w:sz w:val="24"/>
          <w:szCs w:val="24"/>
        </w:rPr>
        <w:t xml:space="preserve"> the travel and social restrictions </w:t>
      </w:r>
      <w:r w:rsidR="00E30048">
        <w:rPr>
          <w:rFonts w:ascii="Arial" w:hAnsi="Arial" w:cs="Arial"/>
          <w:bCs/>
          <w:sz w:val="24"/>
          <w:szCs w:val="24"/>
        </w:rPr>
        <w:t xml:space="preserve">have been </w:t>
      </w:r>
      <w:r w:rsidR="000853B7" w:rsidRPr="00E30048">
        <w:rPr>
          <w:rFonts w:ascii="Arial" w:hAnsi="Arial" w:cs="Arial"/>
          <w:bCs/>
          <w:sz w:val="24"/>
          <w:szCs w:val="24"/>
        </w:rPr>
        <w:t>lifte</w:t>
      </w:r>
      <w:r w:rsidR="00FE22AC" w:rsidRPr="00E30048">
        <w:rPr>
          <w:rFonts w:ascii="Arial" w:hAnsi="Arial" w:cs="Arial"/>
          <w:bCs/>
          <w:sz w:val="24"/>
          <w:szCs w:val="24"/>
        </w:rPr>
        <w:t>d.”</w:t>
      </w:r>
    </w:p>
    <w:p w14:paraId="1A503DB9" w14:textId="77777777" w:rsidR="000853B7" w:rsidRPr="00E30048" w:rsidRDefault="000853B7" w:rsidP="00E77938">
      <w:pPr>
        <w:pStyle w:val="Body"/>
        <w:spacing w:after="0" w:line="360" w:lineRule="auto"/>
        <w:jc w:val="both"/>
        <w:rPr>
          <w:rFonts w:ascii="Arial" w:hAnsi="Arial" w:cs="Arial"/>
          <w:bCs/>
          <w:sz w:val="24"/>
          <w:szCs w:val="24"/>
        </w:rPr>
      </w:pPr>
    </w:p>
    <w:p w14:paraId="798A071C" w14:textId="77777777" w:rsidR="00D42255" w:rsidRPr="00E30048" w:rsidRDefault="00D42255" w:rsidP="00E77938">
      <w:pPr>
        <w:spacing w:line="360" w:lineRule="auto"/>
        <w:jc w:val="both"/>
        <w:rPr>
          <w:rFonts w:ascii="Arial" w:hAnsi="Arial" w:cs="Arial"/>
        </w:rPr>
      </w:pPr>
      <w:r w:rsidRPr="00E30048">
        <w:rPr>
          <w:rFonts w:ascii="Arial" w:hAnsi="Arial" w:cs="Arial"/>
        </w:rPr>
        <w:t xml:space="preserve">Launched in 2010 to reward corporate commitment to Corporate Social Responsibility (CSR) initiatives, the CSR Label is awarded based on performance scores across seven different criteria including human resources (training, development, welfare, </w:t>
      </w:r>
      <w:proofErr w:type="spellStart"/>
      <w:r w:rsidRPr="00E30048">
        <w:rPr>
          <w:rFonts w:ascii="Arial" w:hAnsi="Arial" w:cs="Arial"/>
        </w:rPr>
        <w:t>Emiratisation</w:t>
      </w:r>
      <w:proofErr w:type="spellEnd"/>
      <w:r w:rsidRPr="00E30048">
        <w:rPr>
          <w:rFonts w:ascii="Arial" w:hAnsi="Arial" w:cs="Arial"/>
        </w:rPr>
        <w:t>), client relations, business development, procurement, environment, health and safety, innovation and community; with Dubai Chamber also measuring the resulting impact in four key areas, namely workplace, marketplace, community and environmental.</w:t>
      </w:r>
    </w:p>
    <w:p w14:paraId="3F3FB5E2" w14:textId="77777777" w:rsidR="00D42255" w:rsidRPr="00E30048" w:rsidRDefault="00D42255" w:rsidP="00E77938">
      <w:pPr>
        <w:spacing w:line="360" w:lineRule="auto"/>
        <w:jc w:val="both"/>
        <w:rPr>
          <w:rFonts w:ascii="Arial" w:hAnsi="Arial" w:cs="Arial"/>
        </w:rPr>
      </w:pPr>
    </w:p>
    <w:p w14:paraId="3C0EF230" w14:textId="722DD9B4" w:rsidR="00B67A73" w:rsidRPr="00E30048" w:rsidRDefault="00B67A73" w:rsidP="00E77938">
      <w:pPr>
        <w:spacing w:line="360" w:lineRule="auto"/>
        <w:jc w:val="both"/>
        <w:rPr>
          <w:rFonts w:ascii="Arial" w:hAnsi="Arial" w:cs="Arial"/>
        </w:rPr>
      </w:pPr>
      <w:r w:rsidRPr="00E30048">
        <w:rPr>
          <w:rFonts w:ascii="Arial" w:hAnsi="Arial" w:cs="Arial"/>
        </w:rPr>
        <w:t xml:space="preserve">His Excellency </w:t>
      </w:r>
      <w:r w:rsidR="00D42255" w:rsidRPr="00E30048">
        <w:rPr>
          <w:rFonts w:ascii="Arial" w:hAnsi="Arial" w:cs="Arial"/>
        </w:rPr>
        <w:t xml:space="preserve">Majid </w:t>
      </w:r>
      <w:proofErr w:type="spellStart"/>
      <w:r w:rsidR="00D42255" w:rsidRPr="00E30048">
        <w:rPr>
          <w:rFonts w:ascii="Arial" w:hAnsi="Arial" w:cs="Arial"/>
        </w:rPr>
        <w:t>Saif</w:t>
      </w:r>
      <w:proofErr w:type="spellEnd"/>
      <w:r w:rsidR="00D42255" w:rsidRPr="00E30048">
        <w:rPr>
          <w:rFonts w:ascii="Arial" w:hAnsi="Arial" w:cs="Arial"/>
        </w:rPr>
        <w:t xml:space="preserve"> Al Ghurair, Chairman of Dubai Chamber, said: “</w:t>
      </w:r>
      <w:r w:rsidRPr="00E30048">
        <w:rPr>
          <w:rFonts w:ascii="Arial" w:hAnsi="Arial" w:cs="Arial"/>
          <w:shd w:val="clear" w:color="auto" w:fill="FFFFFF"/>
        </w:rPr>
        <w:t>The benefits of participating in the Dubai Chamber CSR Label initiative are far-reaching and go well beyond the recognition as the framework is designed to help companies evaluate their social and environmental impact and CSR practices, and identify key strengths, as well as areas where they can improve and enhance competitiveness</w:t>
      </w:r>
      <w:r w:rsidR="000853B7" w:rsidRPr="00E30048">
        <w:rPr>
          <w:rFonts w:ascii="Arial" w:hAnsi="Arial" w:cs="Arial"/>
          <w:shd w:val="clear" w:color="auto" w:fill="FFFFFF"/>
        </w:rPr>
        <w:t>.”</w:t>
      </w:r>
    </w:p>
    <w:p w14:paraId="29D4B18D" w14:textId="77777777" w:rsidR="00B67A73" w:rsidRPr="000853B7" w:rsidRDefault="00B67A73" w:rsidP="00D42255">
      <w:pPr>
        <w:jc w:val="both"/>
        <w:rPr>
          <w:rFonts w:ascii="Arial" w:hAnsi="Arial" w:cs="Arial"/>
        </w:rPr>
      </w:pPr>
    </w:p>
    <w:p w14:paraId="396D383F" w14:textId="550408AE" w:rsidR="0038451C" w:rsidRPr="00D42255" w:rsidRDefault="0038451C" w:rsidP="00D42255">
      <w:pPr>
        <w:jc w:val="both"/>
        <w:rPr>
          <w:rFonts w:ascii="Arial" w:hAnsi="Arial" w:cs="Arial"/>
        </w:rPr>
      </w:pPr>
      <w:r>
        <w:rPr>
          <w:rFonts w:ascii="Arial" w:hAnsi="Arial"/>
        </w:rPr>
        <w:t xml:space="preserve">For more information, please log onto </w:t>
      </w:r>
      <w:hyperlink r:id="rId8" w:history="1">
        <w:r>
          <w:rPr>
            <w:rStyle w:val="Hyperlink0"/>
            <w:lang w:val="de-DE"/>
          </w:rPr>
          <w:t>http://www.timehotels.ae/</w:t>
        </w:r>
      </w:hyperlink>
    </w:p>
    <w:p w14:paraId="2E13AD4B" w14:textId="77777777" w:rsidR="0038451C" w:rsidRDefault="0038451C" w:rsidP="0038451C">
      <w:pPr>
        <w:jc w:val="both"/>
        <w:rPr>
          <w:rFonts w:ascii="Arial" w:hAnsi="Arial" w:cs="Arial"/>
        </w:rPr>
      </w:pPr>
    </w:p>
    <w:p w14:paraId="43EBD902" w14:textId="77777777" w:rsidR="0038451C" w:rsidRDefault="0038451C" w:rsidP="0038451C">
      <w:pPr>
        <w:jc w:val="center"/>
        <w:rPr>
          <w:rFonts w:ascii="Arial" w:hAnsi="Arial" w:cs="Arial"/>
          <w:b/>
          <w:bCs/>
        </w:rPr>
      </w:pPr>
      <w:r>
        <w:rPr>
          <w:rFonts w:ascii="Arial" w:hAnsi="Arial" w:cs="Arial"/>
          <w:b/>
          <w:bCs/>
        </w:rPr>
        <w:t>- Ends -</w:t>
      </w:r>
    </w:p>
    <w:p w14:paraId="49F0F57F" w14:textId="77777777" w:rsidR="0038451C" w:rsidRDefault="0038451C" w:rsidP="0038451C">
      <w:pPr>
        <w:pStyle w:val="PlainText"/>
        <w:rPr>
          <w:rStyle w:val="CommentReference"/>
          <w:rFonts w:eastAsia="Times New Roman"/>
          <w:color w:val="auto"/>
          <w:sz w:val="24"/>
          <w:szCs w:val="24"/>
        </w:rPr>
      </w:pPr>
    </w:p>
    <w:p w14:paraId="2ADBEB86" w14:textId="77777777" w:rsidR="00043EDC" w:rsidRDefault="00043EDC" w:rsidP="0038451C">
      <w:pPr>
        <w:rPr>
          <w:rFonts w:ascii="Arial" w:hAnsi="Arial" w:cs="Arial"/>
          <w:b/>
          <w:bCs/>
          <w:lang w:val="en-GB"/>
        </w:rPr>
      </w:pPr>
    </w:p>
    <w:p w14:paraId="25C90D03" w14:textId="77777777" w:rsidR="0038451C" w:rsidRPr="00E035F0" w:rsidRDefault="0038451C" w:rsidP="0038451C">
      <w:pPr>
        <w:pStyle w:val="MediumGrid21"/>
        <w:rPr>
          <w:rFonts w:ascii="Arial" w:eastAsia="Arial" w:hAnsi="Arial" w:cs="Arial"/>
          <w:b/>
          <w:bCs/>
          <w:sz w:val="24"/>
          <w:szCs w:val="24"/>
          <w:u w:val="single"/>
        </w:rPr>
      </w:pPr>
      <w:r w:rsidRPr="00E035F0">
        <w:rPr>
          <w:rFonts w:ascii="Arial" w:hAnsi="Arial"/>
          <w:b/>
          <w:bCs/>
          <w:sz w:val="24"/>
          <w:szCs w:val="24"/>
          <w:u w:val="single"/>
        </w:rPr>
        <w:t>Media contact</w:t>
      </w:r>
    </w:p>
    <w:p w14:paraId="2D04E244" w14:textId="77777777" w:rsidR="0038451C" w:rsidRPr="00E035F0" w:rsidRDefault="0038451C" w:rsidP="0038451C">
      <w:pPr>
        <w:pStyle w:val="MediumGrid21"/>
        <w:rPr>
          <w:rFonts w:ascii="Arial" w:eastAsia="Arial" w:hAnsi="Arial" w:cs="Arial"/>
          <w:sz w:val="24"/>
          <w:szCs w:val="24"/>
        </w:rPr>
      </w:pPr>
    </w:p>
    <w:p w14:paraId="542E8296" w14:textId="18F870D7" w:rsidR="007528A7" w:rsidRPr="007528A7" w:rsidRDefault="00F8773B" w:rsidP="007528A7">
      <w:pPr>
        <w:rPr>
          <w:rFonts w:ascii="Arial Narrow" w:hAnsi="Arial Narrow"/>
          <w:b/>
          <w:bCs/>
          <w:color w:val="A40000"/>
          <w:sz w:val="22"/>
          <w:szCs w:val="22"/>
          <w:lang w:eastAsia="en-GB"/>
        </w:rPr>
      </w:pPr>
      <w:r>
        <w:rPr>
          <w:rFonts w:ascii="Arial Narrow" w:hAnsi="Arial Narrow"/>
          <w:b/>
          <w:bCs/>
          <w:color w:val="A40000"/>
          <w:sz w:val="22"/>
          <w:szCs w:val="22"/>
          <w:lang w:eastAsia="en-GB"/>
        </w:rPr>
        <w:t>TRINA QUINTANA</w:t>
      </w:r>
    </w:p>
    <w:p w14:paraId="17549B4C" w14:textId="242BEBDF" w:rsidR="007528A7" w:rsidRPr="007528A7" w:rsidRDefault="00F8773B" w:rsidP="007528A7">
      <w:pPr>
        <w:rPr>
          <w:rFonts w:ascii="Arial" w:hAnsi="Arial" w:cs="Arial"/>
          <w:b/>
          <w:bCs/>
          <w:color w:val="7F7F7F"/>
          <w:sz w:val="22"/>
          <w:szCs w:val="22"/>
          <w:lang w:eastAsia="en-GB"/>
        </w:rPr>
      </w:pPr>
      <w:r>
        <w:rPr>
          <w:rFonts w:ascii="Arial" w:hAnsi="Arial" w:cs="Arial"/>
          <w:b/>
          <w:bCs/>
          <w:color w:val="7F7F7F"/>
          <w:sz w:val="22"/>
          <w:szCs w:val="22"/>
          <w:lang w:eastAsia="en-GB"/>
        </w:rPr>
        <w:t>Account Executive</w:t>
      </w:r>
    </w:p>
    <w:p w14:paraId="23D66E2E" w14:textId="77777777" w:rsidR="007528A7" w:rsidRPr="007528A7" w:rsidRDefault="007528A7" w:rsidP="007528A7">
      <w:pPr>
        <w:rPr>
          <w:rFonts w:ascii="Arial" w:hAnsi="Arial" w:cs="Arial"/>
          <w:color w:val="6D6E71"/>
          <w:sz w:val="22"/>
          <w:szCs w:val="22"/>
          <w:lang w:eastAsia="en-GB"/>
        </w:rPr>
      </w:pPr>
    </w:p>
    <w:p w14:paraId="744D9DB2" w14:textId="2FE9467C" w:rsidR="007528A7" w:rsidRPr="007528A7" w:rsidRDefault="007528A7" w:rsidP="007528A7">
      <w:pPr>
        <w:rPr>
          <w:rFonts w:ascii="Arial" w:hAnsi="Arial" w:cs="Arial"/>
          <w:color w:val="6D6E71"/>
          <w:sz w:val="22"/>
          <w:szCs w:val="22"/>
          <w:lang w:eastAsia="en-GB"/>
        </w:rPr>
      </w:pPr>
      <w:r w:rsidRPr="007528A7">
        <w:rPr>
          <w:rFonts w:ascii="Arial" w:hAnsi="Arial" w:cs="Arial"/>
          <w:noProof/>
          <w:color w:val="6D6E71"/>
          <w:sz w:val="22"/>
          <w:szCs w:val="22"/>
          <w:lang w:eastAsia="en-GB"/>
        </w:rPr>
        <w:drawing>
          <wp:inline distT="0" distB="0" distL="0" distR="0" wp14:anchorId="290016BB" wp14:editId="7EEEF2E5">
            <wp:extent cx="148590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a:ln>
                      <a:noFill/>
                    </a:ln>
                  </pic:spPr>
                </pic:pic>
              </a:graphicData>
            </a:graphic>
          </wp:inline>
        </w:drawing>
      </w:r>
    </w:p>
    <w:p w14:paraId="60A79E56" w14:textId="77777777" w:rsidR="007528A7" w:rsidRPr="007528A7" w:rsidRDefault="007528A7" w:rsidP="007528A7">
      <w:pPr>
        <w:rPr>
          <w:rFonts w:ascii="Arial" w:hAnsi="Arial" w:cs="Arial"/>
          <w:color w:val="6D6E71"/>
          <w:sz w:val="22"/>
          <w:szCs w:val="22"/>
          <w:lang w:eastAsia="en-GB"/>
        </w:rPr>
      </w:pPr>
    </w:p>
    <w:p w14:paraId="19724002" w14:textId="411D3A26" w:rsidR="007528A7" w:rsidRPr="007528A7" w:rsidRDefault="007528A7" w:rsidP="007528A7">
      <w:pPr>
        <w:rPr>
          <w:rFonts w:ascii="Arial" w:hAnsi="Arial" w:cs="Arial"/>
          <w:color w:val="6D6E71"/>
          <w:sz w:val="22"/>
          <w:szCs w:val="22"/>
          <w:lang w:val="fr-BE" w:eastAsia="en-GB"/>
        </w:rPr>
      </w:pPr>
      <w:proofErr w:type="gramStart"/>
      <w:r w:rsidRPr="007528A7">
        <w:rPr>
          <w:rFonts w:ascii="Arial" w:hAnsi="Arial" w:cs="Arial"/>
          <w:color w:val="6D6E71"/>
          <w:sz w:val="22"/>
          <w:szCs w:val="22"/>
          <w:lang w:val="fr-BE" w:eastAsia="en-GB"/>
        </w:rPr>
        <w:t>Tel:</w:t>
      </w:r>
      <w:proofErr w:type="gramEnd"/>
      <w:r w:rsidRPr="007528A7">
        <w:rPr>
          <w:rFonts w:ascii="Arial" w:hAnsi="Arial" w:cs="Arial"/>
          <w:color w:val="6D6E71"/>
          <w:sz w:val="22"/>
          <w:szCs w:val="22"/>
          <w:lang w:val="fr-BE" w:eastAsia="en-GB"/>
        </w:rPr>
        <w:t xml:space="preserve"> +971 4 365 2711 | Mobile: +</w:t>
      </w:r>
      <w:r w:rsidRPr="007528A7">
        <w:rPr>
          <w:rFonts w:ascii="Arial" w:hAnsi="Arial" w:cs="Arial"/>
          <w:color w:val="767171"/>
          <w:sz w:val="22"/>
          <w:szCs w:val="22"/>
          <w:lang w:val="fr-BE" w:eastAsia="en-GB"/>
        </w:rPr>
        <w:t xml:space="preserve">971 </w:t>
      </w:r>
      <w:r w:rsidR="00F8773B">
        <w:rPr>
          <w:rFonts w:ascii="Arial" w:hAnsi="Arial" w:cs="Arial"/>
          <w:color w:val="767171"/>
          <w:sz w:val="22"/>
          <w:szCs w:val="22"/>
          <w:lang w:val="fr-BE" w:eastAsia="en-GB"/>
        </w:rPr>
        <w:t>55</w:t>
      </w:r>
      <w:r w:rsidRPr="007528A7">
        <w:rPr>
          <w:rFonts w:ascii="Arial" w:hAnsi="Arial" w:cs="Arial"/>
          <w:color w:val="767171"/>
          <w:sz w:val="22"/>
          <w:szCs w:val="22"/>
          <w:lang w:val="fr-BE" w:eastAsia="en-GB"/>
        </w:rPr>
        <w:t xml:space="preserve"> </w:t>
      </w:r>
      <w:r w:rsidR="00F8773B">
        <w:rPr>
          <w:rFonts w:ascii="Arial" w:hAnsi="Arial" w:cs="Arial"/>
          <w:color w:val="767171"/>
          <w:sz w:val="22"/>
          <w:szCs w:val="22"/>
          <w:lang w:val="fr-BE" w:eastAsia="en-GB"/>
        </w:rPr>
        <w:t>339</w:t>
      </w:r>
      <w:r w:rsidRPr="007528A7">
        <w:rPr>
          <w:rFonts w:ascii="Arial" w:hAnsi="Arial" w:cs="Arial"/>
          <w:color w:val="767171"/>
          <w:sz w:val="22"/>
          <w:szCs w:val="22"/>
          <w:lang w:val="fr-BE" w:eastAsia="en-GB"/>
        </w:rPr>
        <w:t xml:space="preserve"> </w:t>
      </w:r>
      <w:r w:rsidR="00F8773B">
        <w:rPr>
          <w:rFonts w:ascii="Arial" w:hAnsi="Arial" w:cs="Arial"/>
          <w:color w:val="767171"/>
          <w:sz w:val="22"/>
          <w:szCs w:val="22"/>
          <w:lang w:val="fr-BE" w:eastAsia="en-GB"/>
        </w:rPr>
        <w:t>6255</w:t>
      </w:r>
    </w:p>
    <w:p w14:paraId="4F0E3C61" w14:textId="1B8186B3" w:rsidR="007528A7" w:rsidRPr="007528A7" w:rsidRDefault="007528A7" w:rsidP="007528A7">
      <w:pPr>
        <w:rPr>
          <w:rFonts w:ascii="Arial" w:hAnsi="Arial" w:cs="Arial"/>
          <w:color w:val="767171"/>
          <w:sz w:val="22"/>
          <w:szCs w:val="22"/>
          <w:lang w:val="fr-BE" w:eastAsia="en-GB"/>
        </w:rPr>
      </w:pPr>
      <w:proofErr w:type="gramStart"/>
      <w:r w:rsidRPr="007528A7">
        <w:rPr>
          <w:rFonts w:ascii="Arial" w:hAnsi="Arial" w:cs="Arial"/>
          <w:color w:val="767171"/>
          <w:sz w:val="22"/>
          <w:szCs w:val="22"/>
          <w:lang w:val="fr-BE" w:eastAsia="en-GB"/>
        </w:rPr>
        <w:lastRenderedPageBreak/>
        <w:t>E-mail:</w:t>
      </w:r>
      <w:proofErr w:type="gramEnd"/>
      <w:r w:rsidRPr="007528A7">
        <w:rPr>
          <w:rFonts w:ascii="Arial" w:hAnsi="Arial" w:cs="Arial"/>
          <w:color w:val="767171"/>
          <w:sz w:val="22"/>
          <w:szCs w:val="22"/>
          <w:lang w:val="fr-BE" w:eastAsia="en-GB"/>
        </w:rPr>
        <w:t xml:space="preserve"> </w:t>
      </w:r>
      <w:hyperlink r:id="rId11" w:history="1">
        <w:r w:rsidR="00F8773B" w:rsidRPr="00297B9A">
          <w:rPr>
            <w:rStyle w:val="Hyperlink"/>
            <w:rFonts w:ascii="Arial" w:hAnsi="Arial" w:cs="Arial"/>
            <w:sz w:val="22"/>
            <w:szCs w:val="22"/>
            <w:lang w:val="fr-BE" w:eastAsia="en-GB"/>
          </w:rPr>
          <w:t>trina.quintana@shamalcomms.com</w:t>
        </w:r>
      </w:hyperlink>
      <w:r w:rsidRPr="007528A7">
        <w:rPr>
          <w:rFonts w:ascii="Arial" w:hAnsi="Arial" w:cs="Arial"/>
          <w:color w:val="767171"/>
          <w:sz w:val="22"/>
          <w:szCs w:val="22"/>
          <w:lang w:eastAsia="en-GB"/>
        </w:rPr>
        <w:t xml:space="preserve"> </w:t>
      </w:r>
    </w:p>
    <w:p w14:paraId="60304147" w14:textId="77777777" w:rsidR="007528A7" w:rsidRPr="007528A7" w:rsidRDefault="007528A7" w:rsidP="007528A7">
      <w:pPr>
        <w:rPr>
          <w:rFonts w:ascii="Arial" w:hAnsi="Arial" w:cs="Arial"/>
          <w:color w:val="6D6E71"/>
          <w:sz w:val="22"/>
          <w:szCs w:val="22"/>
          <w:lang w:eastAsia="en-GB"/>
        </w:rPr>
      </w:pPr>
      <w:r w:rsidRPr="007528A7">
        <w:rPr>
          <w:rFonts w:ascii="Arial" w:hAnsi="Arial" w:cs="Arial"/>
          <w:color w:val="6D6E71"/>
          <w:sz w:val="22"/>
          <w:szCs w:val="22"/>
          <w:lang w:eastAsia="en-GB"/>
        </w:rPr>
        <w:t xml:space="preserve">Office 106, </w:t>
      </w:r>
      <w:proofErr w:type="spellStart"/>
      <w:r w:rsidRPr="007528A7">
        <w:rPr>
          <w:rFonts w:ascii="Arial" w:hAnsi="Arial" w:cs="Arial"/>
          <w:color w:val="6D6E71"/>
          <w:sz w:val="22"/>
          <w:szCs w:val="22"/>
          <w:lang w:eastAsia="en-GB"/>
        </w:rPr>
        <w:t>Arjaan</w:t>
      </w:r>
      <w:proofErr w:type="spellEnd"/>
      <w:r w:rsidRPr="007528A7">
        <w:rPr>
          <w:rFonts w:ascii="Arial" w:hAnsi="Arial" w:cs="Arial"/>
          <w:color w:val="6D6E71"/>
          <w:sz w:val="22"/>
          <w:szCs w:val="22"/>
          <w:lang w:eastAsia="en-GB"/>
        </w:rPr>
        <w:t xml:space="preserve"> Office Tower, Dubai Media City</w:t>
      </w:r>
    </w:p>
    <w:p w14:paraId="3645226D" w14:textId="77777777" w:rsidR="007528A7" w:rsidRPr="007528A7" w:rsidRDefault="007528A7" w:rsidP="007528A7">
      <w:pPr>
        <w:rPr>
          <w:rFonts w:ascii="Arial" w:hAnsi="Arial" w:cs="Arial"/>
          <w:color w:val="6D6E71"/>
          <w:sz w:val="22"/>
          <w:szCs w:val="22"/>
          <w:lang w:eastAsia="en-GB"/>
        </w:rPr>
      </w:pPr>
      <w:r w:rsidRPr="007528A7">
        <w:rPr>
          <w:rFonts w:ascii="Arial" w:hAnsi="Arial" w:cs="Arial"/>
          <w:color w:val="6D6E71"/>
          <w:sz w:val="22"/>
          <w:szCs w:val="22"/>
          <w:lang w:eastAsia="en-GB"/>
        </w:rPr>
        <w:t>PO Box 502701 | Dubai, United Arab Emirates</w:t>
      </w:r>
    </w:p>
    <w:p w14:paraId="15467D14" w14:textId="77777777" w:rsidR="007528A7" w:rsidRPr="007528A7" w:rsidRDefault="007528A7" w:rsidP="007528A7">
      <w:pPr>
        <w:rPr>
          <w:rFonts w:ascii="Arial" w:hAnsi="Arial" w:cs="Arial"/>
          <w:color w:val="6D6E71"/>
          <w:sz w:val="22"/>
          <w:szCs w:val="22"/>
          <w:lang w:eastAsia="en-GB"/>
        </w:rPr>
      </w:pPr>
      <w:r w:rsidRPr="007528A7">
        <w:rPr>
          <w:rFonts w:ascii="Arial" w:hAnsi="Arial" w:cs="Arial"/>
          <w:color w:val="6D6E71"/>
          <w:sz w:val="22"/>
          <w:szCs w:val="22"/>
          <w:lang w:eastAsia="en-GB"/>
        </w:rPr>
        <w:t xml:space="preserve">Website: </w:t>
      </w:r>
      <w:hyperlink r:id="rId12" w:history="1">
        <w:r w:rsidRPr="007528A7">
          <w:rPr>
            <w:rStyle w:val="Hyperlink"/>
            <w:rFonts w:ascii="Arial" w:hAnsi="Arial" w:cs="Arial"/>
            <w:color w:val="6D6E71"/>
            <w:sz w:val="22"/>
            <w:szCs w:val="22"/>
            <w:lang w:eastAsia="en-GB"/>
          </w:rPr>
          <w:t>www.shamalcomms.com</w:t>
        </w:r>
      </w:hyperlink>
    </w:p>
    <w:p w14:paraId="4C3914B3" w14:textId="77777777" w:rsidR="007528A7" w:rsidRPr="007528A7" w:rsidRDefault="007528A7" w:rsidP="007528A7">
      <w:pPr>
        <w:rPr>
          <w:rFonts w:ascii="Arial" w:hAnsi="Arial" w:cs="Arial"/>
          <w:color w:val="6D6E71"/>
          <w:sz w:val="22"/>
          <w:szCs w:val="22"/>
          <w:lang w:eastAsia="en-GB"/>
        </w:rPr>
      </w:pPr>
    </w:p>
    <w:tbl>
      <w:tblPr>
        <w:tblW w:w="0" w:type="auto"/>
        <w:tblCellMar>
          <w:left w:w="0" w:type="dxa"/>
          <w:right w:w="0" w:type="dxa"/>
        </w:tblCellMar>
        <w:tblLook w:val="04A0" w:firstRow="1" w:lastRow="0" w:firstColumn="1" w:lastColumn="0" w:noHBand="0" w:noVBand="1"/>
      </w:tblPr>
      <w:tblGrid>
        <w:gridCol w:w="738"/>
        <w:gridCol w:w="756"/>
        <w:gridCol w:w="747"/>
        <w:gridCol w:w="747"/>
      </w:tblGrid>
      <w:tr w:rsidR="007528A7" w:rsidRPr="007528A7" w14:paraId="62319AB2" w14:textId="77777777" w:rsidTr="007528A7">
        <w:tc>
          <w:tcPr>
            <w:tcW w:w="738" w:type="dxa"/>
            <w:tcMar>
              <w:top w:w="0" w:type="dxa"/>
              <w:left w:w="108" w:type="dxa"/>
              <w:bottom w:w="0" w:type="dxa"/>
              <w:right w:w="108" w:type="dxa"/>
            </w:tcMar>
            <w:hideMark/>
          </w:tcPr>
          <w:p w14:paraId="44DBE5DA" w14:textId="4C4F3911" w:rsidR="007528A7" w:rsidRPr="007528A7" w:rsidRDefault="007528A7">
            <w:pPr>
              <w:rPr>
                <w:rFonts w:ascii="Arial" w:hAnsi="Arial" w:cs="Arial"/>
                <w:color w:val="6D6E71"/>
                <w:sz w:val="22"/>
                <w:szCs w:val="22"/>
                <w:lang w:val="en-GB" w:eastAsia="en-GB"/>
              </w:rPr>
            </w:pPr>
            <w:r w:rsidRPr="007528A7">
              <w:rPr>
                <w:rFonts w:ascii="Arial" w:hAnsi="Arial" w:cs="Arial"/>
                <w:noProof/>
                <w:color w:val="6D6E71"/>
                <w:sz w:val="22"/>
                <w:szCs w:val="22"/>
                <w:lang w:eastAsia="en-GB"/>
              </w:rPr>
              <w:drawing>
                <wp:inline distT="0" distB="0" distL="0" distR="0" wp14:anchorId="0374C3ED" wp14:editId="66AB14F0">
                  <wp:extent cx="314325" cy="314325"/>
                  <wp:effectExtent l="0" t="0" r="9525" b="9525"/>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756" w:type="dxa"/>
            <w:tcMar>
              <w:top w:w="0" w:type="dxa"/>
              <w:left w:w="108" w:type="dxa"/>
              <w:bottom w:w="0" w:type="dxa"/>
              <w:right w:w="108" w:type="dxa"/>
            </w:tcMar>
            <w:hideMark/>
          </w:tcPr>
          <w:p w14:paraId="430DB955" w14:textId="436F6E67" w:rsidR="007528A7" w:rsidRPr="007528A7" w:rsidRDefault="007528A7">
            <w:pPr>
              <w:rPr>
                <w:rFonts w:ascii="Arial" w:hAnsi="Arial" w:cs="Arial"/>
                <w:color w:val="6D6E71"/>
                <w:sz w:val="22"/>
                <w:szCs w:val="22"/>
                <w:lang w:eastAsia="en-GB"/>
              </w:rPr>
            </w:pPr>
            <w:r w:rsidRPr="007528A7">
              <w:rPr>
                <w:rFonts w:ascii="Arial" w:hAnsi="Arial" w:cs="Arial"/>
                <w:noProof/>
                <w:color w:val="6D6E71"/>
                <w:sz w:val="22"/>
                <w:szCs w:val="22"/>
                <w:lang w:eastAsia="en-GB"/>
              </w:rPr>
              <w:drawing>
                <wp:inline distT="0" distB="0" distL="0" distR="0" wp14:anchorId="318D1338" wp14:editId="46804F4F">
                  <wp:extent cx="314325" cy="314325"/>
                  <wp:effectExtent l="0" t="0" r="9525" b="9525"/>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747" w:type="dxa"/>
            <w:tcMar>
              <w:top w:w="0" w:type="dxa"/>
              <w:left w:w="108" w:type="dxa"/>
              <w:bottom w:w="0" w:type="dxa"/>
              <w:right w:w="108" w:type="dxa"/>
            </w:tcMar>
            <w:hideMark/>
          </w:tcPr>
          <w:p w14:paraId="008BC341" w14:textId="36189D31" w:rsidR="007528A7" w:rsidRPr="007528A7" w:rsidRDefault="007528A7">
            <w:pPr>
              <w:rPr>
                <w:rFonts w:ascii="Arial" w:hAnsi="Arial" w:cs="Arial"/>
                <w:color w:val="6D6E71"/>
                <w:sz w:val="22"/>
                <w:szCs w:val="22"/>
                <w:lang w:eastAsia="en-GB"/>
              </w:rPr>
            </w:pPr>
            <w:r w:rsidRPr="007528A7">
              <w:rPr>
                <w:rFonts w:ascii="Arial" w:hAnsi="Arial" w:cs="Arial"/>
                <w:noProof/>
                <w:color w:val="6D6E71"/>
                <w:sz w:val="22"/>
                <w:szCs w:val="22"/>
                <w:lang w:eastAsia="en-GB"/>
              </w:rPr>
              <w:drawing>
                <wp:inline distT="0" distB="0" distL="0" distR="0" wp14:anchorId="0C27270F" wp14:editId="04F13F5E">
                  <wp:extent cx="323850" cy="314325"/>
                  <wp:effectExtent l="0" t="0" r="0" b="9525"/>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c>
          <w:tcPr>
            <w:tcW w:w="747" w:type="dxa"/>
            <w:tcMar>
              <w:top w:w="0" w:type="dxa"/>
              <w:left w:w="108" w:type="dxa"/>
              <w:bottom w:w="0" w:type="dxa"/>
              <w:right w:w="108" w:type="dxa"/>
            </w:tcMar>
            <w:hideMark/>
          </w:tcPr>
          <w:p w14:paraId="0CCE5222" w14:textId="4EDC1CC9" w:rsidR="007528A7" w:rsidRPr="007528A7" w:rsidRDefault="007528A7">
            <w:pPr>
              <w:rPr>
                <w:rFonts w:ascii="Arial" w:hAnsi="Arial" w:cs="Arial"/>
                <w:color w:val="6D6E71"/>
                <w:sz w:val="22"/>
                <w:szCs w:val="22"/>
                <w:lang w:eastAsia="en-GB"/>
              </w:rPr>
            </w:pPr>
            <w:r w:rsidRPr="007528A7">
              <w:rPr>
                <w:rFonts w:ascii="Arial" w:hAnsi="Arial" w:cs="Arial"/>
                <w:noProof/>
                <w:color w:val="6D6E71"/>
                <w:sz w:val="22"/>
                <w:szCs w:val="22"/>
                <w:lang w:eastAsia="en-GB"/>
              </w:rPr>
              <w:drawing>
                <wp:inline distT="0" distB="0" distL="0" distR="0" wp14:anchorId="55122A83" wp14:editId="0B517402">
                  <wp:extent cx="314325" cy="314325"/>
                  <wp:effectExtent l="0" t="0" r="9525" b="9525"/>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bl>
    <w:p w14:paraId="24089AC9" w14:textId="77777777" w:rsidR="007528A7" w:rsidRPr="007528A7" w:rsidRDefault="007528A7" w:rsidP="007528A7">
      <w:pPr>
        <w:rPr>
          <w:rFonts w:ascii="Arial" w:eastAsiaTheme="minorHAnsi" w:hAnsi="Arial" w:cs="Arial"/>
          <w:b/>
          <w:bCs/>
          <w:color w:val="6D6E71"/>
          <w:sz w:val="22"/>
          <w:szCs w:val="22"/>
          <w:lang w:eastAsia="en-GB"/>
        </w:rPr>
      </w:pPr>
    </w:p>
    <w:p w14:paraId="7926D367" w14:textId="77777777" w:rsidR="007528A7" w:rsidRPr="007528A7" w:rsidRDefault="007528A7" w:rsidP="007528A7">
      <w:pPr>
        <w:keepNext/>
        <w:spacing w:before="40"/>
        <w:rPr>
          <w:rFonts w:ascii="Arial" w:hAnsi="Arial" w:cs="Arial"/>
          <w:b/>
          <w:bCs/>
          <w:color w:val="6E6E6D"/>
          <w:sz w:val="22"/>
          <w:szCs w:val="22"/>
        </w:rPr>
      </w:pPr>
      <w:r w:rsidRPr="007528A7">
        <w:rPr>
          <w:rFonts w:ascii="Arial" w:hAnsi="Arial" w:cs="Arial"/>
          <w:b/>
          <w:bCs/>
          <w:color w:val="6E6E6D"/>
          <w:sz w:val="22"/>
          <w:szCs w:val="22"/>
        </w:rPr>
        <w:t>A member of the ECCO Communications Network</w:t>
      </w:r>
    </w:p>
    <w:p w14:paraId="61891412" w14:textId="7E037EB2" w:rsidR="007528A7" w:rsidRPr="007528A7" w:rsidRDefault="007528A7" w:rsidP="007528A7">
      <w:pPr>
        <w:keepNext/>
        <w:spacing w:before="40"/>
        <w:rPr>
          <w:rFonts w:ascii="Calibri Light" w:hAnsi="Calibri Light" w:cs="Calibri Light"/>
          <w:color w:val="2F5496"/>
          <w:sz w:val="22"/>
          <w:szCs w:val="22"/>
        </w:rPr>
      </w:pPr>
      <w:r w:rsidRPr="007528A7">
        <w:rPr>
          <w:rFonts w:ascii="Calibri Light" w:hAnsi="Calibri Light" w:cs="Calibri Light"/>
          <w:noProof/>
          <w:color w:val="2F5496"/>
          <w:sz w:val="22"/>
          <w:szCs w:val="22"/>
        </w:rPr>
        <w:drawing>
          <wp:inline distT="0" distB="0" distL="0" distR="0" wp14:anchorId="34F5C90B" wp14:editId="16A9753E">
            <wp:extent cx="19526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p w14:paraId="163DC616" w14:textId="77777777" w:rsidR="0038451C" w:rsidRDefault="0038451C"/>
    <w:sectPr w:rsidR="00384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C"/>
    <w:rsid w:val="00022FE9"/>
    <w:rsid w:val="00043EDC"/>
    <w:rsid w:val="000853B7"/>
    <w:rsid w:val="000D52A6"/>
    <w:rsid w:val="00186C78"/>
    <w:rsid w:val="001E1955"/>
    <w:rsid w:val="00217DFE"/>
    <w:rsid w:val="002A583B"/>
    <w:rsid w:val="0038451C"/>
    <w:rsid w:val="003B1BEA"/>
    <w:rsid w:val="003B7BDC"/>
    <w:rsid w:val="006520BF"/>
    <w:rsid w:val="006532E5"/>
    <w:rsid w:val="006F726C"/>
    <w:rsid w:val="007528A7"/>
    <w:rsid w:val="00771556"/>
    <w:rsid w:val="007E7CD1"/>
    <w:rsid w:val="00821198"/>
    <w:rsid w:val="008D0B4A"/>
    <w:rsid w:val="008D3AB2"/>
    <w:rsid w:val="008F107B"/>
    <w:rsid w:val="009564C5"/>
    <w:rsid w:val="00B67A73"/>
    <w:rsid w:val="00B723D3"/>
    <w:rsid w:val="00D42255"/>
    <w:rsid w:val="00D51471"/>
    <w:rsid w:val="00D72E1C"/>
    <w:rsid w:val="00E30048"/>
    <w:rsid w:val="00E77938"/>
    <w:rsid w:val="00F8773B"/>
    <w:rsid w:val="00F96F2E"/>
    <w:rsid w:val="00FE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7397"/>
  <w15:chartTrackingRefBased/>
  <w15:docId w15:val="{6EBC1602-3802-4B16-B9A8-89904526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8451C"/>
    <w:rPr>
      <w:rFonts w:ascii="Arial" w:eastAsia="Calibri" w:hAnsi="Arial" w:cs="Consolas"/>
      <w:color w:val="002060"/>
      <w:sz w:val="20"/>
      <w:szCs w:val="21"/>
    </w:rPr>
  </w:style>
  <w:style w:type="character" w:customStyle="1" w:styleId="PlainTextChar">
    <w:name w:val="Plain Text Char"/>
    <w:basedOn w:val="DefaultParagraphFont"/>
    <w:link w:val="PlainText"/>
    <w:uiPriority w:val="99"/>
    <w:semiHidden/>
    <w:rsid w:val="0038451C"/>
    <w:rPr>
      <w:rFonts w:ascii="Arial" w:eastAsia="Calibri" w:hAnsi="Arial" w:cs="Consolas"/>
      <w:color w:val="002060"/>
      <w:sz w:val="20"/>
      <w:szCs w:val="21"/>
    </w:rPr>
  </w:style>
  <w:style w:type="paragraph" w:customStyle="1" w:styleId="Body">
    <w:name w:val="Body"/>
    <w:rsid w:val="0038451C"/>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CommentReference">
    <w:name w:val="annotation reference"/>
    <w:semiHidden/>
    <w:unhideWhenUsed/>
    <w:rsid w:val="0038451C"/>
    <w:rPr>
      <w:sz w:val="16"/>
      <w:szCs w:val="16"/>
    </w:rPr>
  </w:style>
  <w:style w:type="character" w:customStyle="1" w:styleId="Hyperlink0">
    <w:name w:val="Hyperlink.0"/>
    <w:rsid w:val="0038451C"/>
    <w:rPr>
      <w:rFonts w:ascii="Arial" w:eastAsia="Arial" w:hAnsi="Arial" w:cs="Arial"/>
      <w:color w:val="0000FF"/>
      <w:sz w:val="24"/>
      <w:szCs w:val="24"/>
      <w:u w:val="single" w:color="0000FF"/>
    </w:rPr>
  </w:style>
  <w:style w:type="character" w:styleId="Hyperlink">
    <w:name w:val="Hyperlink"/>
    <w:rsid w:val="0038451C"/>
    <w:rPr>
      <w:u w:val="single"/>
    </w:rPr>
  </w:style>
  <w:style w:type="paragraph" w:customStyle="1" w:styleId="MediumGrid21">
    <w:name w:val="Medium Grid 21"/>
    <w:rsid w:val="0038451C"/>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UnresolvedMention">
    <w:name w:val="Unresolved Mention"/>
    <w:basedOn w:val="DefaultParagraphFont"/>
    <w:uiPriority w:val="99"/>
    <w:semiHidden/>
    <w:unhideWhenUsed/>
    <w:rsid w:val="008F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42578">
      <w:bodyDiv w:val="1"/>
      <w:marLeft w:val="0"/>
      <w:marRight w:val="0"/>
      <w:marTop w:val="0"/>
      <w:marBottom w:val="0"/>
      <w:divBdr>
        <w:top w:val="none" w:sz="0" w:space="0" w:color="auto"/>
        <w:left w:val="none" w:sz="0" w:space="0" w:color="auto"/>
        <w:bottom w:val="none" w:sz="0" w:space="0" w:color="auto"/>
        <w:right w:val="none" w:sz="0" w:space="0" w:color="auto"/>
      </w:divBdr>
    </w:div>
    <w:div w:id="1220946641">
      <w:bodyDiv w:val="1"/>
      <w:marLeft w:val="0"/>
      <w:marRight w:val="0"/>
      <w:marTop w:val="0"/>
      <w:marBottom w:val="0"/>
      <w:divBdr>
        <w:top w:val="none" w:sz="0" w:space="0" w:color="auto"/>
        <w:left w:val="none" w:sz="0" w:space="0" w:color="auto"/>
        <w:bottom w:val="none" w:sz="0" w:space="0" w:color="auto"/>
        <w:right w:val="none" w:sz="0" w:space="0" w:color="auto"/>
      </w:divBdr>
    </w:div>
    <w:div w:id="1524005695">
      <w:bodyDiv w:val="1"/>
      <w:marLeft w:val="0"/>
      <w:marRight w:val="0"/>
      <w:marTop w:val="0"/>
      <w:marBottom w:val="0"/>
      <w:divBdr>
        <w:top w:val="none" w:sz="0" w:space="0" w:color="auto"/>
        <w:left w:val="none" w:sz="0" w:space="0" w:color="auto"/>
        <w:bottom w:val="none" w:sz="0" w:space="0" w:color="auto"/>
        <w:right w:val="none" w:sz="0" w:space="0" w:color="auto"/>
      </w:divBdr>
    </w:div>
    <w:div w:id="19412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hotels.ae/" TargetMode="External"/><Relationship Id="rId13" Type="http://schemas.openxmlformats.org/officeDocument/2006/relationships/hyperlink" Target="https://www.facebook.com/shamalcomms/" TargetMode="External"/><Relationship Id="rId18" Type="http://schemas.openxmlformats.org/officeDocument/2006/relationships/image" Target="cid:image003.jpg@01D6A184.B32B6950" TargetMode="External"/><Relationship Id="rId26" Type="http://schemas.openxmlformats.org/officeDocument/2006/relationships/image" Target="cid:image009.png@01D6A184.B343AC40" TargetMode="External"/><Relationship Id="rId3" Type="http://schemas.openxmlformats.org/officeDocument/2006/relationships/webSettings" Target="webSettings.xml"/><Relationship Id="rId21" Type="http://schemas.openxmlformats.org/officeDocument/2006/relationships/image" Target="cid:image004.jpg@01D6A184.B32B6950" TargetMode="External"/><Relationship Id="rId7" Type="http://schemas.openxmlformats.org/officeDocument/2006/relationships/hyperlink" Target="https://ae.linkedin.com/in/mohamedawadalla" TargetMode="External"/><Relationship Id="rId12" Type="http://schemas.openxmlformats.org/officeDocument/2006/relationships/hyperlink" Target="http://www.shamalcomms.com/" TargetMode="External"/><Relationship Id="rId17" Type="http://schemas.openxmlformats.org/officeDocument/2006/relationships/image" Target="media/image4.jpeg"/><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twitter.com/shamalcomms"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timehotels.ae/corporate-executives" TargetMode="External"/><Relationship Id="rId11" Type="http://schemas.openxmlformats.org/officeDocument/2006/relationships/hyperlink" Target="mailto:trina.quintana@shamalcomms.com" TargetMode="External"/><Relationship Id="rId24" Type="http://schemas.openxmlformats.org/officeDocument/2006/relationships/image" Target="cid:image005.jpg@01D6A184.B32B6950" TargetMode="External"/><Relationship Id="rId5" Type="http://schemas.openxmlformats.org/officeDocument/2006/relationships/hyperlink" Target="https://www.timehotels.ae/" TargetMode="External"/><Relationship Id="rId15" Type="http://schemas.openxmlformats.org/officeDocument/2006/relationships/image" Target="cid:image002.jpg@01D6A184.B32B6950"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cid:image001.png@01D6A184.B32B6950" TargetMode="External"/><Relationship Id="rId19" Type="http://schemas.openxmlformats.org/officeDocument/2006/relationships/hyperlink" Target="https://www.linkedin.com/company/633005"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www.instagram.com/shamalcomms/?hl=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McGinley</dc:creator>
  <cp:keywords/>
  <dc:description/>
  <cp:lastModifiedBy>Trina Quintana</cp:lastModifiedBy>
  <cp:revision>8</cp:revision>
  <dcterms:created xsi:type="dcterms:W3CDTF">2020-10-13T12:29:00Z</dcterms:created>
  <dcterms:modified xsi:type="dcterms:W3CDTF">2020-10-19T06:38:00Z</dcterms:modified>
</cp:coreProperties>
</file>