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B4B4" w14:textId="77777777" w:rsidR="003361DA" w:rsidRDefault="00DE3A02" w:rsidP="003361DA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8DF8D" wp14:editId="138517C4">
            <wp:simplePos x="0" y="0"/>
            <wp:positionH relativeFrom="column">
              <wp:posOffset>1955800</wp:posOffset>
            </wp:positionH>
            <wp:positionV relativeFrom="paragraph">
              <wp:posOffset>-730250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12095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FF1D" w14:textId="77777777" w:rsidR="003361DA" w:rsidRDefault="003361DA" w:rsidP="003361DA">
      <w:pPr>
        <w:pStyle w:val="ListParagraph"/>
        <w:rPr>
          <w:rFonts w:ascii="Arial" w:eastAsia="Times New Roman" w:hAnsi="Arial" w:cs="Arial"/>
          <w:color w:val="4E5151"/>
          <w:sz w:val="20"/>
          <w:szCs w:val="20"/>
          <w:lang w:val="en-GB"/>
        </w:rPr>
      </w:pPr>
    </w:p>
    <w:p w14:paraId="3C50A4F9" w14:textId="77777777" w:rsidR="003361DA" w:rsidRDefault="003361DA" w:rsidP="003361DA">
      <w:pPr>
        <w:pStyle w:val="ListParagraph"/>
        <w:rPr>
          <w:rFonts w:ascii="Arial" w:eastAsia="Times New Roman" w:hAnsi="Arial" w:cs="Arial"/>
          <w:color w:val="4E5151"/>
          <w:sz w:val="20"/>
          <w:szCs w:val="20"/>
          <w:lang w:val="en-GB"/>
        </w:rPr>
      </w:pPr>
    </w:p>
    <w:p w14:paraId="7CD5A917" w14:textId="77777777" w:rsidR="00776DE3" w:rsidRDefault="00DE3A02" w:rsidP="007E555C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 w:rsidRPr="004A0239">
        <w:rPr>
          <w:rFonts w:ascii="Arial" w:hAnsi="Arial"/>
          <w:b/>
          <w:bCs/>
          <w:sz w:val="24"/>
          <w:szCs w:val="24"/>
        </w:rPr>
        <w:t>Press Release</w:t>
      </w:r>
      <w:r w:rsidRPr="004A0239">
        <w:rPr>
          <w:rFonts w:ascii="Arial" w:hAnsi="Arial"/>
          <w:b/>
          <w:bCs/>
          <w:sz w:val="24"/>
          <w:szCs w:val="24"/>
        </w:rPr>
        <w:tab/>
      </w:r>
      <w:r w:rsidRPr="004A0239">
        <w:rPr>
          <w:rFonts w:ascii="Arial" w:hAnsi="Arial"/>
          <w:b/>
          <w:bCs/>
          <w:sz w:val="24"/>
          <w:szCs w:val="24"/>
        </w:rPr>
        <w:tab/>
      </w:r>
      <w:r w:rsidRPr="004A0239">
        <w:rPr>
          <w:rFonts w:ascii="Arial" w:hAnsi="Arial"/>
          <w:b/>
          <w:bCs/>
          <w:sz w:val="24"/>
          <w:szCs w:val="24"/>
        </w:rPr>
        <w:tab/>
      </w:r>
      <w:r w:rsidRPr="004A0239">
        <w:rPr>
          <w:rFonts w:ascii="Arial" w:hAnsi="Arial"/>
          <w:b/>
          <w:bCs/>
          <w:sz w:val="24"/>
          <w:szCs w:val="24"/>
        </w:rPr>
        <w:tab/>
      </w:r>
      <w:r w:rsidRPr="004A0239">
        <w:rPr>
          <w:rFonts w:ascii="Arial" w:hAnsi="Arial"/>
          <w:b/>
          <w:bCs/>
          <w:sz w:val="24"/>
          <w:szCs w:val="24"/>
        </w:rPr>
        <w:tab/>
      </w:r>
      <w:r w:rsidRPr="004A0239">
        <w:rPr>
          <w:rFonts w:ascii="Arial" w:hAnsi="Arial"/>
          <w:b/>
          <w:bCs/>
          <w:sz w:val="24"/>
          <w:szCs w:val="24"/>
        </w:rPr>
        <w:tab/>
      </w:r>
    </w:p>
    <w:p w14:paraId="2BC4BFE2" w14:textId="35C877F0" w:rsidR="00776DE3" w:rsidRDefault="00F251F8" w:rsidP="00776DE3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</w:p>
    <w:p w14:paraId="66AE02CF" w14:textId="77777777" w:rsidR="00F251F8" w:rsidRDefault="00F251F8" w:rsidP="00776DE3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14:paraId="36020390" w14:textId="7D643D13" w:rsidR="00776DE3" w:rsidRDefault="00DE3A02" w:rsidP="00D33BA5">
      <w:pPr>
        <w:pStyle w:val="Body"/>
        <w:spacing w:after="0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241952">
        <w:rPr>
          <w:rFonts w:ascii="Arial Narrow" w:hAnsi="Arial Narrow" w:cs="Arial"/>
          <w:b/>
          <w:bCs/>
          <w:sz w:val="32"/>
          <w:szCs w:val="32"/>
          <w:lang w:val="en-GB"/>
        </w:rPr>
        <w:t>TIME Hotels</w:t>
      </w:r>
      <w:r w:rsidR="00B374E0"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 </w:t>
      </w:r>
      <w:r w:rsidR="00001F50"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launches DSS </w:t>
      </w:r>
      <w:r w:rsidR="007C03F6"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and </w:t>
      </w:r>
      <w:r w:rsidR="00001F50"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staycation deals </w:t>
      </w:r>
    </w:p>
    <w:p w14:paraId="064F8993" w14:textId="77777777" w:rsidR="007E555C" w:rsidRPr="007E555C" w:rsidRDefault="007E555C" w:rsidP="00D33BA5">
      <w:pPr>
        <w:pStyle w:val="Body"/>
        <w:spacing w:after="0"/>
        <w:jc w:val="center"/>
        <w:rPr>
          <w:rFonts w:ascii="Arial Narrow" w:hAnsi="Arial Narrow" w:cs="Arial"/>
          <w:b/>
          <w:bCs/>
          <w:lang w:val="en-GB"/>
        </w:rPr>
      </w:pPr>
    </w:p>
    <w:p w14:paraId="345D9336" w14:textId="47B3151C" w:rsidR="00B374E0" w:rsidRDefault="007C03F6" w:rsidP="00776DE3">
      <w:pPr>
        <w:pStyle w:val="Body"/>
        <w:spacing w:after="0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Summer g</w:t>
      </w:r>
      <w:r w:rsidR="00DE3A02">
        <w:rPr>
          <w:rFonts w:ascii="Arial" w:hAnsi="Arial" w:cs="Arial"/>
          <w:i/>
          <w:iCs/>
          <w:sz w:val="24"/>
          <w:szCs w:val="24"/>
          <w:lang w:val="en-GB"/>
        </w:rPr>
        <w:t xml:space="preserve">uests will be able to </w:t>
      </w:r>
      <w:r w:rsidR="007E555C">
        <w:rPr>
          <w:rFonts w:ascii="Arial" w:hAnsi="Arial" w:cs="Arial"/>
          <w:i/>
          <w:iCs/>
          <w:sz w:val="24"/>
          <w:szCs w:val="24"/>
          <w:lang w:val="en-GB"/>
        </w:rPr>
        <w:t>book</w:t>
      </w:r>
      <w:r w:rsidR="00DE3A02">
        <w:rPr>
          <w:rFonts w:ascii="Arial" w:hAnsi="Arial" w:cs="Arial"/>
          <w:i/>
          <w:iCs/>
          <w:sz w:val="24"/>
          <w:szCs w:val="24"/>
          <w:lang w:val="en-GB"/>
        </w:rPr>
        <w:t xml:space="preserve"> a stay</w:t>
      </w:r>
      <w:r w:rsidR="007E555C">
        <w:rPr>
          <w:rFonts w:ascii="Arial" w:hAnsi="Arial" w:cs="Arial"/>
          <w:i/>
          <w:iCs/>
          <w:sz w:val="24"/>
          <w:szCs w:val="24"/>
          <w:lang w:val="en-GB"/>
        </w:rPr>
        <w:t xml:space="preserve"> now </w:t>
      </w:r>
      <w:r w:rsidR="00DE3A02">
        <w:rPr>
          <w:rFonts w:ascii="Arial" w:hAnsi="Arial" w:cs="Arial"/>
          <w:i/>
          <w:iCs/>
          <w:sz w:val="24"/>
          <w:szCs w:val="24"/>
          <w:lang w:val="en-GB"/>
        </w:rPr>
        <w:t xml:space="preserve">and pay on arrival, as well as having the opportunity </w:t>
      </w:r>
      <w:r w:rsidR="007E555C">
        <w:rPr>
          <w:rFonts w:ascii="Arial" w:hAnsi="Arial" w:cs="Arial"/>
          <w:i/>
          <w:iCs/>
          <w:sz w:val="24"/>
          <w:szCs w:val="24"/>
          <w:lang w:val="en-GB"/>
        </w:rPr>
        <w:t>to stay for two nights and enjoy a third for free</w:t>
      </w:r>
    </w:p>
    <w:p w14:paraId="04E54B0C" w14:textId="77777777" w:rsidR="00D33BA5" w:rsidRPr="007E555C" w:rsidRDefault="00D33BA5" w:rsidP="007E555C">
      <w:pPr>
        <w:pStyle w:val="Body"/>
        <w:spacing w:after="0"/>
        <w:rPr>
          <w:rFonts w:ascii="Arial" w:hAnsi="Arial" w:cs="Arial"/>
          <w:sz w:val="24"/>
          <w:szCs w:val="24"/>
          <w:lang w:val="en-GB"/>
        </w:rPr>
      </w:pPr>
    </w:p>
    <w:p w14:paraId="73B14423" w14:textId="791366CB" w:rsidR="00D7105E" w:rsidRDefault="00DE3A02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E30957">
        <w:rPr>
          <w:rFonts w:ascii="Arial" w:eastAsia="Arial" w:hAnsi="Arial" w:cs="Arial"/>
          <w:b/>
          <w:bCs/>
          <w:lang w:val="en-GB"/>
        </w:rPr>
        <w:t xml:space="preserve">Dubai, UAE, </w:t>
      </w:r>
      <w:r w:rsidR="00BC05C3">
        <w:rPr>
          <w:rFonts w:ascii="Arial" w:eastAsia="Arial" w:hAnsi="Arial" w:cs="Arial"/>
          <w:b/>
          <w:bCs/>
        </w:rPr>
        <w:t>14</w:t>
      </w:r>
      <w:r w:rsidR="00A56056">
        <w:rPr>
          <w:rFonts w:ascii="Arial" w:eastAsia="Arial" w:hAnsi="Arial" w:cs="Arial"/>
          <w:b/>
          <w:bCs/>
        </w:rPr>
        <w:t xml:space="preserve"> July </w:t>
      </w:r>
      <w:r w:rsidRPr="00E30957">
        <w:rPr>
          <w:rFonts w:ascii="Arial" w:eastAsia="Arial" w:hAnsi="Arial" w:cs="Arial"/>
          <w:b/>
          <w:bCs/>
          <w:lang w:val="en-GB"/>
        </w:rPr>
        <w:t>2020</w:t>
      </w:r>
      <w:r w:rsidR="00F251F8">
        <w:rPr>
          <w:rFonts w:ascii="Arial" w:eastAsia="Arial" w:hAnsi="Arial" w:cs="Arial"/>
          <w:b/>
          <w:bCs/>
          <w:lang w:val="en-GB"/>
        </w:rPr>
        <w:t>:</w:t>
      </w:r>
      <w:r w:rsidR="00F251F8">
        <w:rPr>
          <w:rFonts w:ascii="Arial" w:eastAsia="Arial" w:hAnsi="Arial" w:cs="Arial"/>
          <w:b/>
          <w:bCs/>
        </w:rPr>
        <w:t xml:space="preserve"> </w:t>
      </w:r>
      <w:r w:rsidR="00776DE3" w:rsidRPr="00CB50EF">
        <w:rPr>
          <w:rFonts w:ascii="Arial" w:hAnsi="Arial" w:cs="Arial"/>
          <w:sz w:val="24"/>
          <w:szCs w:val="24"/>
        </w:rPr>
        <w:t>UAE-headquartered hospitality company,</w:t>
      </w:r>
      <w:r w:rsidR="00776DE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76DE3" w:rsidRPr="00241952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776D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has launched </w:t>
      </w:r>
      <w:r w:rsidR="00A56056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new </w:t>
      </w:r>
      <w:r w:rsidR="00D7105E">
        <w:rPr>
          <w:rFonts w:ascii="Arial" w:hAnsi="Arial" w:cs="Arial"/>
          <w:sz w:val="24"/>
          <w:szCs w:val="24"/>
        </w:rPr>
        <w:t xml:space="preserve">summer </w:t>
      </w:r>
      <w:r>
        <w:rPr>
          <w:rFonts w:ascii="Arial" w:hAnsi="Arial" w:cs="Arial"/>
          <w:sz w:val="24"/>
          <w:szCs w:val="24"/>
        </w:rPr>
        <w:t xml:space="preserve">promotional packages making it </w:t>
      </w:r>
      <w:r w:rsidR="00467C49">
        <w:rPr>
          <w:rFonts w:ascii="Arial" w:hAnsi="Arial" w:cs="Arial"/>
          <w:sz w:val="24"/>
          <w:szCs w:val="24"/>
        </w:rPr>
        <w:t xml:space="preserve">more convenient </w:t>
      </w:r>
      <w:r>
        <w:rPr>
          <w:rFonts w:ascii="Arial" w:hAnsi="Arial" w:cs="Arial"/>
          <w:sz w:val="24"/>
          <w:szCs w:val="24"/>
        </w:rPr>
        <w:t xml:space="preserve">to book a stay at </w:t>
      </w:r>
      <w:r w:rsidR="00D7105E">
        <w:rPr>
          <w:rFonts w:ascii="Arial" w:hAnsi="Arial" w:cs="Arial"/>
          <w:sz w:val="24"/>
          <w:szCs w:val="24"/>
        </w:rPr>
        <w:t>TIME Hotels in Dubai.</w:t>
      </w:r>
    </w:p>
    <w:p w14:paraId="1752D3F3" w14:textId="77777777" w:rsidR="00D7105E" w:rsidRDefault="00D7105E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2D11D596" w14:textId="3CF5FE70" w:rsidR="00204DAA" w:rsidRPr="00BC05C3" w:rsidRDefault="00D7105E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BC05C3">
        <w:rPr>
          <w:rFonts w:ascii="Arial" w:hAnsi="Arial" w:cs="Arial"/>
          <w:sz w:val="24"/>
          <w:szCs w:val="24"/>
        </w:rPr>
        <w:t>TIME Crystal, TIME Topaz and TIME Oak</w:t>
      </w:r>
      <w:r w:rsidR="00AE676D" w:rsidRPr="00BC05C3">
        <w:rPr>
          <w:rFonts w:ascii="Arial" w:hAnsi="Arial" w:cs="Arial"/>
          <w:sz w:val="24"/>
          <w:szCs w:val="24"/>
        </w:rPr>
        <w:t xml:space="preserve"> Hotel &amp; Suites</w:t>
      </w:r>
      <w:r w:rsidRPr="00BC05C3">
        <w:rPr>
          <w:rFonts w:ascii="Arial" w:hAnsi="Arial" w:cs="Arial"/>
          <w:sz w:val="24"/>
          <w:szCs w:val="24"/>
        </w:rPr>
        <w:t xml:space="preserve"> in Dubai, have </w:t>
      </w:r>
      <w:r w:rsidR="00204DAA" w:rsidRPr="00BC05C3">
        <w:rPr>
          <w:rFonts w:ascii="Arial" w:hAnsi="Arial" w:cs="Arial"/>
          <w:sz w:val="24"/>
          <w:szCs w:val="24"/>
        </w:rPr>
        <w:t xml:space="preserve">introduced special packages for </w:t>
      </w:r>
      <w:r w:rsidRPr="00BC05C3">
        <w:rPr>
          <w:rFonts w:ascii="Arial" w:hAnsi="Arial" w:cs="Arial"/>
          <w:sz w:val="24"/>
          <w:szCs w:val="24"/>
        </w:rPr>
        <w:t>Dubai Summer Surprises</w:t>
      </w:r>
      <w:r w:rsidR="00204DAA" w:rsidRPr="00BC05C3">
        <w:rPr>
          <w:rFonts w:ascii="Arial" w:hAnsi="Arial" w:cs="Arial"/>
          <w:sz w:val="24"/>
          <w:szCs w:val="24"/>
        </w:rPr>
        <w:t xml:space="preserve"> (</w:t>
      </w:r>
      <w:r w:rsidRPr="00BC05C3">
        <w:rPr>
          <w:rFonts w:ascii="Arial" w:hAnsi="Arial" w:cs="Arial"/>
          <w:sz w:val="24"/>
          <w:szCs w:val="24"/>
        </w:rPr>
        <w:t>DSS)</w:t>
      </w:r>
      <w:r w:rsidR="00204DAA" w:rsidRPr="00BC05C3">
        <w:rPr>
          <w:rFonts w:ascii="Arial" w:hAnsi="Arial" w:cs="Arial"/>
          <w:sz w:val="24"/>
          <w:szCs w:val="24"/>
        </w:rPr>
        <w:t>, which runs from the 9</w:t>
      </w:r>
      <w:r w:rsidR="00204DAA" w:rsidRPr="00BC05C3">
        <w:rPr>
          <w:rFonts w:ascii="Arial" w:hAnsi="Arial" w:cs="Arial"/>
          <w:sz w:val="24"/>
          <w:szCs w:val="24"/>
          <w:vertAlign w:val="superscript"/>
        </w:rPr>
        <w:t>th</w:t>
      </w:r>
      <w:r w:rsidR="00204DAA" w:rsidRPr="00BC05C3">
        <w:rPr>
          <w:rFonts w:ascii="Arial" w:hAnsi="Arial" w:cs="Arial"/>
          <w:sz w:val="24"/>
          <w:szCs w:val="24"/>
        </w:rPr>
        <w:t xml:space="preserve"> July to 29</w:t>
      </w:r>
      <w:r w:rsidR="00204DAA" w:rsidRPr="00BC05C3">
        <w:rPr>
          <w:rFonts w:ascii="Arial" w:hAnsi="Arial" w:cs="Arial"/>
          <w:sz w:val="24"/>
          <w:szCs w:val="24"/>
          <w:vertAlign w:val="superscript"/>
        </w:rPr>
        <w:t>th</w:t>
      </w:r>
      <w:r w:rsidR="00204DAA" w:rsidRPr="00BC05C3">
        <w:rPr>
          <w:rFonts w:ascii="Arial" w:hAnsi="Arial" w:cs="Arial"/>
          <w:sz w:val="24"/>
          <w:szCs w:val="24"/>
        </w:rPr>
        <w:t xml:space="preserve"> August 2020, as well as </w:t>
      </w:r>
      <w:r w:rsidRPr="00BC05C3">
        <w:rPr>
          <w:rFonts w:ascii="Arial" w:hAnsi="Arial" w:cs="Arial"/>
          <w:sz w:val="24"/>
          <w:szCs w:val="24"/>
        </w:rPr>
        <w:t>staycation offers for UAE residents</w:t>
      </w:r>
      <w:r w:rsidR="00204DAA" w:rsidRPr="00BC05C3">
        <w:rPr>
          <w:rFonts w:ascii="Arial" w:hAnsi="Arial" w:cs="Arial"/>
          <w:sz w:val="24"/>
          <w:szCs w:val="24"/>
        </w:rPr>
        <w:t xml:space="preserve"> over the summer months. </w:t>
      </w:r>
    </w:p>
    <w:p w14:paraId="2C6C1DC7" w14:textId="77777777" w:rsidR="00204DAA" w:rsidRPr="00BC05C3" w:rsidRDefault="00204DAA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423F05EE" w14:textId="28D213C2" w:rsidR="003C69ED" w:rsidRPr="00BC05C3" w:rsidRDefault="00F251F8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3C69ED" w:rsidRPr="00BC05C3">
          <w:rPr>
            <w:rStyle w:val="Hyperlink"/>
            <w:rFonts w:ascii="Arial" w:hAnsi="Arial" w:cs="Arial"/>
            <w:sz w:val="24"/>
            <w:szCs w:val="24"/>
          </w:rPr>
          <w:t>Mohamed Awadalla</w:t>
        </w:r>
      </w:hyperlink>
      <w:r w:rsidR="003C69ED" w:rsidRPr="00BC05C3">
        <w:rPr>
          <w:rFonts w:ascii="Arial" w:hAnsi="Arial" w:cs="Arial"/>
          <w:sz w:val="24"/>
          <w:szCs w:val="24"/>
        </w:rPr>
        <w:t>, CEO, TIME Hotels, said: “</w:t>
      </w:r>
      <w:r w:rsidR="00204DAA" w:rsidRPr="00BC05C3">
        <w:rPr>
          <w:rFonts w:ascii="Arial" w:hAnsi="Arial" w:cs="Arial"/>
          <w:sz w:val="24"/>
          <w:szCs w:val="24"/>
        </w:rPr>
        <w:t>Staycations are</w:t>
      </w:r>
      <w:r w:rsidR="00A56056" w:rsidRPr="00BC05C3">
        <w:rPr>
          <w:rFonts w:ascii="Arial" w:hAnsi="Arial" w:cs="Arial"/>
          <w:sz w:val="24"/>
          <w:szCs w:val="24"/>
        </w:rPr>
        <w:t xml:space="preserve"> becoming extremely popular, with families preferring to take leisure breaks in local destinations. However, international flights are </w:t>
      </w:r>
      <w:r w:rsidR="00951446" w:rsidRPr="00BC05C3">
        <w:rPr>
          <w:rFonts w:ascii="Arial" w:hAnsi="Arial" w:cs="Arial"/>
          <w:sz w:val="24"/>
          <w:szCs w:val="24"/>
        </w:rPr>
        <w:t>gradual</w:t>
      </w:r>
      <w:r w:rsidR="00A56056" w:rsidRPr="00BC05C3">
        <w:rPr>
          <w:rFonts w:ascii="Arial" w:hAnsi="Arial" w:cs="Arial"/>
          <w:sz w:val="24"/>
          <w:szCs w:val="24"/>
        </w:rPr>
        <w:t xml:space="preserve">ly being </w:t>
      </w:r>
      <w:r w:rsidR="003C69ED" w:rsidRPr="00BC05C3">
        <w:rPr>
          <w:rFonts w:ascii="Arial" w:hAnsi="Arial" w:cs="Arial"/>
          <w:sz w:val="24"/>
          <w:szCs w:val="24"/>
        </w:rPr>
        <w:t>reintroduc</w:t>
      </w:r>
      <w:r w:rsidR="00A56056" w:rsidRPr="00BC05C3">
        <w:rPr>
          <w:rFonts w:ascii="Arial" w:hAnsi="Arial" w:cs="Arial"/>
          <w:sz w:val="24"/>
          <w:szCs w:val="24"/>
        </w:rPr>
        <w:t xml:space="preserve">ed and </w:t>
      </w:r>
      <w:r w:rsidR="00D7105E" w:rsidRPr="00BC05C3">
        <w:rPr>
          <w:rFonts w:ascii="Arial" w:hAnsi="Arial" w:cs="Arial"/>
          <w:sz w:val="24"/>
          <w:szCs w:val="24"/>
        </w:rPr>
        <w:t xml:space="preserve">the first tourists started arriving in Dubai </w:t>
      </w:r>
      <w:r w:rsidR="003C69ED" w:rsidRPr="00BC05C3">
        <w:rPr>
          <w:rFonts w:ascii="Arial" w:hAnsi="Arial" w:cs="Arial"/>
          <w:sz w:val="24"/>
          <w:szCs w:val="24"/>
        </w:rPr>
        <w:t>on 7</w:t>
      </w:r>
      <w:r w:rsidR="003C69ED" w:rsidRPr="00BC05C3">
        <w:rPr>
          <w:rFonts w:ascii="Arial" w:hAnsi="Arial" w:cs="Arial"/>
          <w:sz w:val="24"/>
          <w:szCs w:val="24"/>
          <w:vertAlign w:val="superscript"/>
        </w:rPr>
        <w:t>th</w:t>
      </w:r>
      <w:r w:rsidR="003C69ED" w:rsidRPr="00BC05C3">
        <w:rPr>
          <w:rFonts w:ascii="Arial" w:hAnsi="Arial" w:cs="Arial"/>
          <w:sz w:val="24"/>
          <w:szCs w:val="24"/>
        </w:rPr>
        <w:t xml:space="preserve"> July. </w:t>
      </w:r>
    </w:p>
    <w:p w14:paraId="7248D5FD" w14:textId="77777777" w:rsidR="003C69ED" w:rsidRPr="00BC05C3" w:rsidRDefault="003C69ED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5379E89D" w14:textId="32B1DB06" w:rsidR="00505546" w:rsidRPr="00BC05C3" w:rsidRDefault="003C69ED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BC05C3">
        <w:rPr>
          <w:rFonts w:ascii="Arial" w:hAnsi="Arial" w:cs="Arial"/>
          <w:sz w:val="24"/>
          <w:szCs w:val="24"/>
        </w:rPr>
        <w:t>“</w:t>
      </w:r>
      <w:r w:rsidR="00505546" w:rsidRPr="00BC05C3">
        <w:rPr>
          <w:rFonts w:ascii="Arial" w:hAnsi="Arial" w:cs="Arial"/>
          <w:sz w:val="24"/>
          <w:szCs w:val="24"/>
        </w:rPr>
        <w:t>So, to satisfy</w:t>
      </w:r>
      <w:r w:rsidR="00A56056" w:rsidRPr="00BC05C3">
        <w:rPr>
          <w:rFonts w:ascii="Arial" w:hAnsi="Arial" w:cs="Arial"/>
          <w:sz w:val="24"/>
          <w:szCs w:val="24"/>
        </w:rPr>
        <w:t xml:space="preserve"> both domestic and potential international </w:t>
      </w:r>
      <w:r w:rsidR="00505546" w:rsidRPr="00BC05C3">
        <w:rPr>
          <w:rFonts w:ascii="Arial" w:hAnsi="Arial" w:cs="Arial"/>
          <w:sz w:val="24"/>
          <w:szCs w:val="24"/>
        </w:rPr>
        <w:t>demand, w</w:t>
      </w:r>
      <w:r w:rsidRPr="00BC05C3">
        <w:rPr>
          <w:rFonts w:ascii="Arial" w:hAnsi="Arial" w:cs="Arial"/>
          <w:sz w:val="24"/>
          <w:szCs w:val="24"/>
        </w:rPr>
        <w:t>e’ve created t</w:t>
      </w:r>
      <w:r w:rsidR="00A56056" w:rsidRPr="00BC05C3">
        <w:rPr>
          <w:rFonts w:ascii="Arial" w:hAnsi="Arial" w:cs="Arial"/>
          <w:sz w:val="24"/>
          <w:szCs w:val="24"/>
        </w:rPr>
        <w:t>hree</w:t>
      </w:r>
      <w:r w:rsidRPr="00BC05C3">
        <w:rPr>
          <w:rFonts w:ascii="Arial" w:hAnsi="Arial" w:cs="Arial"/>
          <w:sz w:val="24"/>
          <w:szCs w:val="24"/>
        </w:rPr>
        <w:t xml:space="preserve"> promotional offers for th</w:t>
      </w:r>
      <w:r w:rsidR="00951446" w:rsidRPr="00BC05C3">
        <w:rPr>
          <w:rFonts w:ascii="Arial" w:hAnsi="Arial" w:cs="Arial"/>
          <w:sz w:val="24"/>
          <w:szCs w:val="24"/>
        </w:rPr>
        <w:t>is</w:t>
      </w:r>
      <w:r w:rsidRPr="00BC05C3">
        <w:rPr>
          <w:rFonts w:ascii="Arial" w:hAnsi="Arial" w:cs="Arial"/>
          <w:sz w:val="24"/>
          <w:szCs w:val="24"/>
        </w:rPr>
        <w:t xml:space="preserve"> summer,</w:t>
      </w:r>
      <w:r w:rsidR="00A56056" w:rsidRPr="00BC05C3">
        <w:rPr>
          <w:rFonts w:ascii="Arial" w:hAnsi="Arial" w:cs="Arial"/>
          <w:sz w:val="24"/>
          <w:szCs w:val="24"/>
        </w:rPr>
        <w:t xml:space="preserve"> the first two, </w:t>
      </w:r>
      <w:r w:rsidR="00204DAA" w:rsidRPr="00BC05C3">
        <w:rPr>
          <w:rFonts w:ascii="Arial" w:hAnsi="Arial" w:cs="Arial"/>
          <w:sz w:val="24"/>
          <w:szCs w:val="24"/>
        </w:rPr>
        <w:t xml:space="preserve">‘TIME Free Night’ and ‘TIME to Relax’ which are valid until </w:t>
      </w:r>
      <w:r w:rsidR="00951446" w:rsidRPr="00BC05C3">
        <w:rPr>
          <w:rFonts w:ascii="Arial" w:hAnsi="Arial" w:cs="Arial"/>
          <w:sz w:val="24"/>
          <w:szCs w:val="24"/>
        </w:rPr>
        <w:t xml:space="preserve">the </w:t>
      </w:r>
      <w:r w:rsidR="00204DAA" w:rsidRPr="00BC05C3">
        <w:rPr>
          <w:rFonts w:ascii="Arial" w:hAnsi="Arial" w:cs="Arial"/>
          <w:sz w:val="24"/>
          <w:szCs w:val="24"/>
        </w:rPr>
        <w:t>30</w:t>
      </w:r>
      <w:r w:rsidR="00204DAA" w:rsidRPr="00BC05C3">
        <w:rPr>
          <w:rFonts w:ascii="Arial" w:hAnsi="Arial" w:cs="Arial"/>
          <w:sz w:val="24"/>
          <w:szCs w:val="24"/>
          <w:vertAlign w:val="superscript"/>
        </w:rPr>
        <w:t>th</w:t>
      </w:r>
      <w:r w:rsidR="00204DAA" w:rsidRPr="00BC05C3">
        <w:rPr>
          <w:rFonts w:ascii="Arial" w:hAnsi="Arial" w:cs="Arial"/>
          <w:sz w:val="24"/>
          <w:szCs w:val="24"/>
        </w:rPr>
        <w:t xml:space="preserve"> of September 2020</w:t>
      </w:r>
      <w:r w:rsidR="00951446" w:rsidRPr="00BC05C3">
        <w:rPr>
          <w:rFonts w:ascii="Arial" w:hAnsi="Arial" w:cs="Arial"/>
          <w:sz w:val="24"/>
          <w:szCs w:val="24"/>
        </w:rPr>
        <w:t>,</w:t>
      </w:r>
      <w:r w:rsidR="00204DAA" w:rsidRPr="00BC05C3">
        <w:rPr>
          <w:rFonts w:ascii="Arial" w:hAnsi="Arial" w:cs="Arial"/>
          <w:sz w:val="24"/>
          <w:szCs w:val="24"/>
        </w:rPr>
        <w:t xml:space="preserve"> </w:t>
      </w:r>
      <w:r w:rsidR="00A56056" w:rsidRPr="00BC05C3">
        <w:rPr>
          <w:rFonts w:ascii="Arial" w:hAnsi="Arial" w:cs="Arial"/>
          <w:sz w:val="24"/>
          <w:szCs w:val="24"/>
        </w:rPr>
        <w:t xml:space="preserve">are </w:t>
      </w:r>
      <w:r w:rsidR="00505546" w:rsidRPr="00BC05C3">
        <w:rPr>
          <w:rFonts w:ascii="Arial" w:hAnsi="Arial" w:cs="Arial"/>
          <w:sz w:val="24"/>
          <w:szCs w:val="24"/>
        </w:rPr>
        <w:t xml:space="preserve">aimed at </w:t>
      </w:r>
      <w:r w:rsidR="00A56056" w:rsidRPr="00BC05C3">
        <w:rPr>
          <w:rFonts w:ascii="Arial" w:hAnsi="Arial" w:cs="Arial"/>
          <w:sz w:val="24"/>
          <w:szCs w:val="24"/>
        </w:rPr>
        <w:t xml:space="preserve">two distinct </w:t>
      </w:r>
      <w:r w:rsidR="00505546" w:rsidRPr="00BC05C3">
        <w:rPr>
          <w:rFonts w:ascii="Arial" w:hAnsi="Arial" w:cs="Arial"/>
          <w:sz w:val="24"/>
          <w:szCs w:val="24"/>
        </w:rPr>
        <w:t>market segments.”</w:t>
      </w:r>
    </w:p>
    <w:p w14:paraId="7FD8543A" w14:textId="77777777" w:rsidR="00505546" w:rsidRPr="00BC05C3" w:rsidRDefault="00505546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2DB28FB6" w14:textId="37581DEE" w:rsidR="006B1616" w:rsidRPr="00BC05C3" w:rsidRDefault="00505546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C05C3">
        <w:rPr>
          <w:rFonts w:ascii="Arial" w:hAnsi="Arial" w:cs="Arial"/>
          <w:sz w:val="24"/>
          <w:szCs w:val="24"/>
        </w:rPr>
        <w:t xml:space="preserve">The </w:t>
      </w:r>
      <w:r w:rsidRPr="00BC05C3">
        <w:rPr>
          <w:rFonts w:ascii="Arial" w:hAnsi="Arial" w:cs="Arial"/>
          <w:b/>
          <w:bCs/>
          <w:sz w:val="24"/>
          <w:szCs w:val="24"/>
        </w:rPr>
        <w:t>‘TIME Free Night’</w:t>
      </w:r>
      <w:r w:rsidRPr="00BC05C3">
        <w:rPr>
          <w:rFonts w:ascii="Arial" w:hAnsi="Arial" w:cs="Arial"/>
          <w:sz w:val="24"/>
          <w:szCs w:val="24"/>
        </w:rPr>
        <w:t xml:space="preserve"> is a straightforward offer - stay for three nights - pay for only two</w:t>
      </w:r>
      <w:r w:rsidR="006B1616" w:rsidRPr="00BC05C3">
        <w:rPr>
          <w:rFonts w:ascii="Arial" w:hAnsi="Arial" w:cs="Arial"/>
          <w:sz w:val="24"/>
          <w:szCs w:val="24"/>
        </w:rPr>
        <w:t xml:space="preserve">, </w:t>
      </w:r>
      <w:r w:rsidR="00AE676D" w:rsidRPr="00BC05C3">
        <w:rPr>
          <w:rFonts w:ascii="Arial" w:hAnsi="Arial" w:cs="Arial"/>
          <w:sz w:val="24"/>
          <w:szCs w:val="24"/>
        </w:rPr>
        <w:t>with f</w:t>
      </w:r>
      <w:proofErr w:type="spellStart"/>
      <w:r w:rsidR="006B1616" w:rsidRPr="00BC05C3">
        <w:rPr>
          <w:rFonts w:ascii="Arial" w:hAnsi="Arial" w:cs="Arial"/>
          <w:sz w:val="24"/>
          <w:szCs w:val="24"/>
          <w:lang w:val="en-GB"/>
        </w:rPr>
        <w:t>ree</w:t>
      </w:r>
      <w:proofErr w:type="spellEnd"/>
      <w:r w:rsidR="006B1616" w:rsidRPr="00BC05C3">
        <w:rPr>
          <w:rFonts w:ascii="Arial" w:hAnsi="Arial" w:cs="Arial"/>
          <w:sz w:val="24"/>
          <w:szCs w:val="24"/>
          <w:lang w:val="en-GB"/>
        </w:rPr>
        <w:t xml:space="preserve"> access to all hotel leisure facilities, complimentary WIFI and covered parking</w:t>
      </w:r>
      <w:r w:rsidR="00AE676D" w:rsidRPr="00BC05C3">
        <w:rPr>
          <w:rFonts w:ascii="Arial" w:hAnsi="Arial" w:cs="Arial"/>
          <w:sz w:val="24"/>
          <w:szCs w:val="24"/>
          <w:lang w:val="en-GB"/>
        </w:rPr>
        <w:t xml:space="preserve">, </w:t>
      </w:r>
      <w:r w:rsidR="006B1616" w:rsidRPr="00BC05C3">
        <w:rPr>
          <w:rFonts w:ascii="Arial" w:hAnsi="Arial" w:cs="Arial"/>
          <w:sz w:val="24"/>
          <w:szCs w:val="24"/>
        </w:rPr>
        <w:t>a guaranteed 4pm late check out</w:t>
      </w:r>
      <w:r w:rsidR="00AE676D" w:rsidRPr="00BC05C3">
        <w:rPr>
          <w:rFonts w:ascii="Arial" w:hAnsi="Arial" w:cs="Arial"/>
          <w:sz w:val="24"/>
          <w:szCs w:val="24"/>
        </w:rPr>
        <w:t xml:space="preserve"> and an early check in from 10:00 am – a</w:t>
      </w:r>
      <w:r w:rsidR="006B1616" w:rsidRPr="00BC05C3">
        <w:rPr>
          <w:rFonts w:ascii="Arial" w:hAnsi="Arial" w:cs="Arial"/>
          <w:sz w:val="24"/>
          <w:szCs w:val="24"/>
        </w:rPr>
        <w:t>n</w:t>
      </w:r>
      <w:r w:rsidR="00AE676D" w:rsidRPr="00BC05C3">
        <w:rPr>
          <w:rFonts w:ascii="Arial" w:hAnsi="Arial" w:cs="Arial"/>
          <w:sz w:val="24"/>
          <w:szCs w:val="24"/>
        </w:rPr>
        <w:t xml:space="preserve"> </w:t>
      </w:r>
      <w:r w:rsidR="006B1616" w:rsidRPr="00BC05C3">
        <w:rPr>
          <w:rFonts w:ascii="Arial" w:hAnsi="Arial" w:cs="Arial"/>
          <w:sz w:val="24"/>
          <w:szCs w:val="24"/>
        </w:rPr>
        <w:t>uncomplicated offer that represents great value</w:t>
      </w:r>
      <w:r w:rsidR="00087EC8" w:rsidRPr="00BC05C3">
        <w:rPr>
          <w:rFonts w:ascii="Arial" w:hAnsi="Arial" w:cs="Arial"/>
          <w:sz w:val="24"/>
          <w:szCs w:val="24"/>
        </w:rPr>
        <w:t xml:space="preserve"> for money.</w:t>
      </w:r>
      <w:r w:rsidR="006B1616" w:rsidRPr="00BC05C3">
        <w:rPr>
          <w:rFonts w:ascii="Arial" w:hAnsi="Arial" w:cs="Arial"/>
          <w:sz w:val="24"/>
          <w:szCs w:val="24"/>
        </w:rPr>
        <w:t xml:space="preserve">  </w:t>
      </w:r>
    </w:p>
    <w:p w14:paraId="5063D25C" w14:textId="77777777" w:rsidR="006B1616" w:rsidRPr="00BC05C3" w:rsidRDefault="006B1616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383EC097" w14:textId="4A80F5D9" w:rsidR="00D65A8B" w:rsidRPr="00BC05C3" w:rsidRDefault="006B1616" w:rsidP="00F251F8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 w:rsidRPr="00BC05C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BC05C3">
        <w:rPr>
          <w:rFonts w:ascii="Arial" w:hAnsi="Arial" w:cs="Arial"/>
          <w:b/>
          <w:bCs/>
          <w:sz w:val="24"/>
          <w:szCs w:val="24"/>
          <w:lang w:val="en-GB"/>
        </w:rPr>
        <w:t>‘T</w:t>
      </w:r>
      <w:r w:rsidR="00505546" w:rsidRPr="00BC05C3">
        <w:rPr>
          <w:rFonts w:ascii="Arial" w:hAnsi="Arial" w:cs="Arial"/>
          <w:b/>
          <w:bCs/>
          <w:sz w:val="24"/>
          <w:szCs w:val="24"/>
          <w:lang w:val="en-GB"/>
        </w:rPr>
        <w:t xml:space="preserve">IME </w:t>
      </w:r>
      <w:r w:rsidRPr="00BC05C3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="00505546" w:rsidRPr="00BC05C3">
        <w:rPr>
          <w:rFonts w:ascii="Arial" w:hAnsi="Arial" w:cs="Arial"/>
          <w:b/>
          <w:bCs/>
          <w:sz w:val="24"/>
          <w:szCs w:val="24"/>
          <w:lang w:val="en-GB"/>
        </w:rPr>
        <w:t>o Relax</w:t>
      </w:r>
      <w:r w:rsidRPr="00BC05C3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Pr="00BC05C3">
        <w:rPr>
          <w:rFonts w:ascii="Arial" w:hAnsi="Arial" w:cs="Arial"/>
          <w:sz w:val="24"/>
          <w:szCs w:val="24"/>
          <w:lang w:val="en-GB"/>
        </w:rPr>
        <w:t xml:space="preserve"> offer come with a host of added benefits such as complimentary breakfast and a choice of complimentary lunch or dinner,</w:t>
      </w:r>
      <w:r w:rsidR="00DC142E" w:rsidRPr="00BC05C3">
        <w:rPr>
          <w:rFonts w:ascii="Arial" w:hAnsi="Arial" w:cs="Arial"/>
          <w:sz w:val="24"/>
          <w:szCs w:val="24"/>
          <w:lang w:val="en-GB"/>
        </w:rPr>
        <w:t xml:space="preserve"> free shuttle to Jumeirah Beach,</w:t>
      </w:r>
      <w:r w:rsidRPr="00BC05C3">
        <w:rPr>
          <w:rFonts w:ascii="Arial" w:hAnsi="Arial" w:cs="Arial"/>
          <w:sz w:val="24"/>
          <w:szCs w:val="24"/>
          <w:lang w:val="en-GB"/>
        </w:rPr>
        <w:t xml:space="preserve"> with a 10am early check-in and a 6pm late check out. </w:t>
      </w:r>
    </w:p>
    <w:p w14:paraId="372946D2" w14:textId="23B747F5" w:rsidR="00993B8B" w:rsidRPr="00BC05C3" w:rsidRDefault="00D65A8B" w:rsidP="00F251F8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 w:rsidRPr="00BC05C3">
        <w:rPr>
          <w:rFonts w:ascii="Arial" w:hAnsi="Arial" w:cs="Arial"/>
          <w:sz w:val="24"/>
          <w:szCs w:val="24"/>
          <w:lang w:val="en-GB"/>
        </w:rPr>
        <w:t>TIME is also launching a longer term</w:t>
      </w:r>
      <w:r w:rsidR="00993B8B" w:rsidRPr="00BC05C3">
        <w:rPr>
          <w:rFonts w:ascii="Arial" w:hAnsi="Arial" w:cs="Arial"/>
          <w:sz w:val="24"/>
          <w:szCs w:val="24"/>
          <w:lang w:val="en-GB"/>
        </w:rPr>
        <w:t xml:space="preserve"> exclusive </w:t>
      </w:r>
      <w:r w:rsidRPr="00BC05C3">
        <w:rPr>
          <w:rFonts w:ascii="Arial" w:hAnsi="Arial" w:cs="Arial"/>
          <w:b/>
          <w:bCs/>
          <w:sz w:val="24"/>
          <w:szCs w:val="24"/>
          <w:lang w:val="en-GB"/>
        </w:rPr>
        <w:t xml:space="preserve">‘UAE Residents’ </w:t>
      </w:r>
      <w:r w:rsidRPr="00BC05C3">
        <w:rPr>
          <w:rFonts w:ascii="Arial" w:hAnsi="Arial" w:cs="Arial"/>
          <w:sz w:val="24"/>
          <w:szCs w:val="24"/>
          <w:lang w:val="en-GB"/>
        </w:rPr>
        <w:t>staycation deal, which</w:t>
      </w:r>
      <w:r w:rsidRPr="00BC05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C05C3">
        <w:rPr>
          <w:rFonts w:ascii="Arial" w:hAnsi="Arial" w:cs="Arial"/>
          <w:sz w:val="24"/>
          <w:szCs w:val="24"/>
          <w:lang w:val="en-GB"/>
        </w:rPr>
        <w:t>offer</w:t>
      </w:r>
      <w:r w:rsidR="007C03F6" w:rsidRPr="00BC05C3">
        <w:rPr>
          <w:rFonts w:ascii="Arial" w:hAnsi="Arial" w:cs="Arial"/>
          <w:sz w:val="24"/>
          <w:szCs w:val="24"/>
          <w:lang w:val="en-GB"/>
        </w:rPr>
        <w:t>s</w:t>
      </w:r>
      <w:r w:rsidRPr="00BC05C3">
        <w:rPr>
          <w:rFonts w:ascii="Arial" w:hAnsi="Arial" w:cs="Arial"/>
          <w:sz w:val="24"/>
          <w:szCs w:val="24"/>
          <w:lang w:val="en-GB"/>
        </w:rPr>
        <w:t xml:space="preserve"> guests up to 35% discount on best available rates</w:t>
      </w:r>
      <w:r w:rsidR="00993B8B" w:rsidRPr="00BC05C3">
        <w:rPr>
          <w:rFonts w:ascii="Arial" w:hAnsi="Arial" w:cs="Arial"/>
          <w:sz w:val="24"/>
          <w:szCs w:val="24"/>
          <w:lang w:val="en-GB"/>
        </w:rPr>
        <w:t>, inclusive of breakfast, guaranteed 4pm late check out. Kids up to 12 years of age stay for free when sharing a room with the</w:t>
      </w:r>
      <w:r w:rsidR="00087EC8" w:rsidRPr="00BC05C3">
        <w:rPr>
          <w:rFonts w:ascii="Arial" w:hAnsi="Arial" w:cs="Arial"/>
          <w:sz w:val="24"/>
          <w:szCs w:val="24"/>
          <w:lang w:val="en-GB"/>
        </w:rPr>
        <w:t>ir parents and i</w:t>
      </w:r>
      <w:r w:rsidR="00993B8B" w:rsidRPr="00BC05C3">
        <w:rPr>
          <w:rFonts w:ascii="Arial" w:hAnsi="Arial" w:cs="Arial"/>
          <w:sz w:val="24"/>
          <w:szCs w:val="24"/>
          <w:lang w:val="en-GB"/>
        </w:rPr>
        <w:t>ncludes full access to all hotel leisure facilities, complimentary WI-FI and</w:t>
      </w:r>
      <w:r w:rsidR="00087EC8" w:rsidRPr="00BC05C3">
        <w:rPr>
          <w:rFonts w:ascii="Arial" w:hAnsi="Arial" w:cs="Arial"/>
          <w:sz w:val="24"/>
          <w:szCs w:val="24"/>
          <w:lang w:val="en-GB"/>
        </w:rPr>
        <w:t xml:space="preserve"> covered </w:t>
      </w:r>
      <w:r w:rsidR="00993B8B" w:rsidRPr="00BC05C3">
        <w:rPr>
          <w:rFonts w:ascii="Arial" w:hAnsi="Arial" w:cs="Arial"/>
          <w:sz w:val="24"/>
          <w:szCs w:val="24"/>
          <w:lang w:val="en-GB"/>
        </w:rPr>
        <w:t>parking.</w:t>
      </w:r>
    </w:p>
    <w:p w14:paraId="32B93DC2" w14:textId="35555F8E" w:rsidR="00087EC8" w:rsidRPr="00BC05C3" w:rsidRDefault="00087EC8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BC05C3">
        <w:rPr>
          <w:rFonts w:ascii="Arial" w:hAnsi="Arial" w:cs="Arial"/>
          <w:sz w:val="24"/>
          <w:szCs w:val="24"/>
        </w:rPr>
        <w:lastRenderedPageBreak/>
        <w:t xml:space="preserve">All guests can also join the TIME </w:t>
      </w:r>
      <w:proofErr w:type="spellStart"/>
      <w:r w:rsidRPr="00BC05C3">
        <w:rPr>
          <w:rFonts w:ascii="Arial" w:hAnsi="Arial" w:cs="Arial"/>
          <w:sz w:val="24"/>
          <w:szCs w:val="24"/>
        </w:rPr>
        <w:t>Eliteclub</w:t>
      </w:r>
      <w:proofErr w:type="spellEnd"/>
      <w:r w:rsidRPr="00BC05C3">
        <w:rPr>
          <w:rFonts w:ascii="Arial" w:hAnsi="Arial" w:cs="Arial"/>
          <w:sz w:val="24"/>
          <w:szCs w:val="24"/>
        </w:rPr>
        <w:t xml:space="preserve"> and earn points and enjoy additional benefits during their stay. All offers are subject to availability</w:t>
      </w:r>
      <w:r w:rsidR="00AE676D" w:rsidRPr="00BC05C3">
        <w:rPr>
          <w:rFonts w:ascii="Arial" w:hAnsi="Arial" w:cs="Arial"/>
          <w:sz w:val="24"/>
          <w:szCs w:val="24"/>
        </w:rPr>
        <w:t>.</w:t>
      </w:r>
    </w:p>
    <w:p w14:paraId="0782F94C" w14:textId="77777777" w:rsidR="00087EC8" w:rsidRPr="00BC05C3" w:rsidRDefault="00087EC8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04ADD1A1" w14:textId="232F1783" w:rsidR="003C69ED" w:rsidRDefault="00D65A8B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BC05C3">
        <w:rPr>
          <w:rFonts w:ascii="Arial" w:hAnsi="Arial" w:cs="Arial"/>
          <w:sz w:val="24"/>
          <w:szCs w:val="24"/>
        </w:rPr>
        <w:t>TIME Hotels is also continuing with its fully flexible booking option. Not only will guests be able to book now and pay for their stay when they check-in, they will also be able to take advantage of free cancellations</w:t>
      </w:r>
      <w:r w:rsidR="00DE2200" w:rsidRPr="00BC05C3">
        <w:rPr>
          <w:rFonts w:ascii="Arial" w:hAnsi="Arial" w:cs="Arial"/>
          <w:sz w:val="24"/>
          <w:szCs w:val="24"/>
        </w:rPr>
        <w:t xml:space="preserve"> or </w:t>
      </w:r>
      <w:r w:rsidRPr="00BC05C3">
        <w:rPr>
          <w:rFonts w:ascii="Arial" w:hAnsi="Arial" w:cs="Arial"/>
          <w:sz w:val="24"/>
          <w:szCs w:val="24"/>
        </w:rPr>
        <w:t>modify their booking free of charge</w:t>
      </w:r>
      <w:r w:rsidR="00DE2200" w:rsidRPr="00BC05C3">
        <w:rPr>
          <w:rFonts w:ascii="Arial" w:hAnsi="Arial" w:cs="Arial"/>
          <w:sz w:val="24"/>
          <w:szCs w:val="24"/>
        </w:rPr>
        <w:t>,</w:t>
      </w:r>
      <w:r w:rsidR="003038C7" w:rsidRPr="00BC05C3">
        <w:rPr>
          <w:rFonts w:ascii="Arial" w:hAnsi="Arial" w:cs="Arial"/>
          <w:sz w:val="24"/>
          <w:szCs w:val="24"/>
        </w:rPr>
        <w:t xml:space="preserve"> </w:t>
      </w:r>
      <w:r w:rsidR="00DE2200" w:rsidRPr="00BC05C3">
        <w:rPr>
          <w:rFonts w:ascii="Arial" w:hAnsi="Arial" w:cs="Arial"/>
          <w:sz w:val="24"/>
          <w:szCs w:val="24"/>
        </w:rPr>
        <w:t>as well as</w:t>
      </w:r>
      <w:r w:rsidR="003038C7" w:rsidRPr="00BC05C3">
        <w:rPr>
          <w:rFonts w:ascii="Arial" w:hAnsi="Arial" w:cs="Arial"/>
          <w:sz w:val="24"/>
          <w:szCs w:val="24"/>
        </w:rPr>
        <w:t xml:space="preserve"> </w:t>
      </w:r>
      <w:r w:rsidR="005B599D" w:rsidRPr="00BC05C3">
        <w:rPr>
          <w:rFonts w:ascii="Arial" w:hAnsi="Arial" w:cs="Arial"/>
          <w:sz w:val="24"/>
          <w:szCs w:val="24"/>
        </w:rPr>
        <w:t xml:space="preserve">enjoy hassle-free </w:t>
      </w:r>
      <w:r w:rsidR="00591863" w:rsidRPr="00BC05C3">
        <w:rPr>
          <w:rFonts w:ascii="Arial" w:hAnsi="Arial" w:cs="Arial"/>
          <w:sz w:val="24"/>
          <w:szCs w:val="24"/>
        </w:rPr>
        <w:t>book</w:t>
      </w:r>
      <w:r w:rsidR="005B599D" w:rsidRPr="00BC05C3">
        <w:rPr>
          <w:rFonts w:ascii="Arial" w:hAnsi="Arial" w:cs="Arial"/>
          <w:sz w:val="24"/>
          <w:szCs w:val="24"/>
        </w:rPr>
        <w:t>ing</w:t>
      </w:r>
      <w:r w:rsidR="003038C7" w:rsidRPr="00BC05C3">
        <w:rPr>
          <w:rFonts w:ascii="Arial" w:hAnsi="Arial" w:cs="Arial"/>
          <w:sz w:val="24"/>
          <w:szCs w:val="24"/>
        </w:rPr>
        <w:t xml:space="preserve"> without the need to enter or give</w:t>
      </w:r>
      <w:r w:rsidR="00591863" w:rsidRPr="00BC05C3">
        <w:rPr>
          <w:rFonts w:ascii="Arial" w:hAnsi="Arial" w:cs="Arial"/>
          <w:sz w:val="24"/>
          <w:szCs w:val="24"/>
        </w:rPr>
        <w:t xml:space="preserve"> out</w:t>
      </w:r>
      <w:r w:rsidR="003038C7" w:rsidRPr="00BC05C3">
        <w:rPr>
          <w:rFonts w:ascii="Arial" w:hAnsi="Arial" w:cs="Arial"/>
          <w:sz w:val="24"/>
          <w:szCs w:val="24"/>
        </w:rPr>
        <w:t xml:space="preserve"> their credit card details during the process.</w:t>
      </w:r>
    </w:p>
    <w:p w14:paraId="1B4FB1C2" w14:textId="77777777" w:rsidR="003C69ED" w:rsidRDefault="003C69ED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5B630FA7" w14:textId="5221D619" w:rsidR="003C69ED" w:rsidRDefault="003C69ED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C03F6">
        <w:rPr>
          <w:rFonts w:ascii="Arial" w:hAnsi="Arial" w:cs="Arial"/>
          <w:sz w:val="24"/>
          <w:szCs w:val="24"/>
        </w:rPr>
        <w:t>T</w:t>
      </w:r>
      <w:r w:rsidR="00D65A8B">
        <w:rPr>
          <w:rFonts w:ascii="Arial" w:hAnsi="Arial" w:cs="Arial"/>
          <w:sz w:val="24"/>
          <w:szCs w:val="24"/>
        </w:rPr>
        <w:t xml:space="preserve">hese </w:t>
      </w:r>
      <w:r w:rsidR="007C03F6">
        <w:rPr>
          <w:rFonts w:ascii="Arial" w:hAnsi="Arial" w:cs="Arial"/>
          <w:sz w:val="24"/>
          <w:szCs w:val="24"/>
        </w:rPr>
        <w:t xml:space="preserve">are </w:t>
      </w:r>
      <w:r w:rsidR="00D65A8B">
        <w:rPr>
          <w:rFonts w:ascii="Arial" w:hAnsi="Arial" w:cs="Arial"/>
          <w:sz w:val="24"/>
          <w:szCs w:val="24"/>
        </w:rPr>
        <w:t xml:space="preserve">uncertain times, </w:t>
      </w:r>
      <w:r w:rsidR="007C03F6">
        <w:rPr>
          <w:rFonts w:ascii="Arial" w:hAnsi="Arial" w:cs="Arial"/>
          <w:sz w:val="24"/>
          <w:szCs w:val="24"/>
        </w:rPr>
        <w:t xml:space="preserve">so, </w:t>
      </w:r>
      <w:r w:rsidR="00D65A8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want</w:t>
      </w:r>
      <w:r w:rsidR="00D65A8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make the booking decision as simple and as risk-free as possible to </w:t>
      </w:r>
      <w:r w:rsidR="00D65A8B">
        <w:rPr>
          <w:rFonts w:ascii="Arial" w:hAnsi="Arial" w:cs="Arial"/>
          <w:sz w:val="24"/>
          <w:szCs w:val="24"/>
        </w:rPr>
        <w:t xml:space="preserve">reassure our loyal guests that </w:t>
      </w:r>
      <w:r>
        <w:rPr>
          <w:rFonts w:ascii="Arial" w:hAnsi="Arial" w:cs="Arial"/>
          <w:sz w:val="24"/>
          <w:szCs w:val="24"/>
        </w:rPr>
        <w:t>they won’t be impacted financially should</w:t>
      </w:r>
      <w:r w:rsidR="00D65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circumstances </w:t>
      </w:r>
      <w:r w:rsidR="007C03F6">
        <w:rPr>
          <w:rFonts w:ascii="Arial" w:hAnsi="Arial" w:cs="Arial"/>
          <w:sz w:val="24"/>
          <w:szCs w:val="24"/>
        </w:rPr>
        <w:t xml:space="preserve">suddenly </w:t>
      </w:r>
      <w:r>
        <w:rPr>
          <w:rFonts w:ascii="Arial" w:hAnsi="Arial" w:cs="Arial"/>
          <w:sz w:val="24"/>
          <w:szCs w:val="24"/>
        </w:rPr>
        <w:t>change</w:t>
      </w:r>
      <w:r w:rsidR="00C121AE">
        <w:rPr>
          <w:rFonts w:ascii="Arial" w:hAnsi="Arial" w:cs="Arial"/>
          <w:sz w:val="24"/>
          <w:szCs w:val="24"/>
        </w:rPr>
        <w:t>,” said Awadalla.</w:t>
      </w:r>
    </w:p>
    <w:p w14:paraId="592F88E6" w14:textId="0FA3CA8E" w:rsidR="00087EC8" w:rsidRDefault="00087EC8" w:rsidP="00F251F8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4F7A316F" w14:textId="1E294124" w:rsidR="00087EC8" w:rsidRDefault="00087EC8" w:rsidP="00F25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Furthermore, </w:t>
      </w:r>
      <w:r>
        <w:rPr>
          <w:rFonts w:ascii="Arial" w:hAnsi="Arial" w:cs="Arial"/>
          <w:sz w:val="24"/>
          <w:szCs w:val="24"/>
        </w:rPr>
        <w:t>TIME Hotels has i</w:t>
      </w:r>
      <w:r w:rsidR="00A56056">
        <w:rPr>
          <w:rFonts w:ascii="Arial" w:hAnsi="Arial" w:cs="Arial"/>
          <w:sz w:val="24"/>
          <w:szCs w:val="24"/>
        </w:rPr>
        <w:t>mplemented</w:t>
      </w:r>
      <w:r>
        <w:rPr>
          <w:rFonts w:ascii="Arial" w:hAnsi="Arial" w:cs="Arial"/>
          <w:sz w:val="24"/>
          <w:szCs w:val="24"/>
        </w:rPr>
        <w:t xml:space="preserve"> a wide range of new and intensified cleaning measures and </w:t>
      </w:r>
      <w:proofErr w:type="spellStart"/>
      <w:r>
        <w:rPr>
          <w:rFonts w:ascii="Arial" w:hAnsi="Arial" w:cs="Arial"/>
          <w:sz w:val="24"/>
          <w:szCs w:val="24"/>
        </w:rPr>
        <w:t>sanitisation</w:t>
      </w:r>
      <w:proofErr w:type="spellEnd"/>
      <w:r>
        <w:rPr>
          <w:rFonts w:ascii="Arial" w:hAnsi="Arial" w:cs="Arial"/>
          <w:sz w:val="24"/>
          <w:szCs w:val="24"/>
        </w:rPr>
        <w:t xml:space="preserve"> procedures throughout all public areas as well as in each individual guestroom</w:t>
      </w:r>
      <w:r w:rsidR="00A56056">
        <w:rPr>
          <w:rFonts w:ascii="Arial" w:hAnsi="Arial" w:cs="Arial"/>
          <w:sz w:val="24"/>
          <w:szCs w:val="24"/>
        </w:rPr>
        <w:t>, in an initiative called ‘</w:t>
      </w:r>
      <w:proofErr w:type="spellStart"/>
      <w:r w:rsidR="00A56056">
        <w:rPr>
          <w:rFonts w:ascii="Arial" w:hAnsi="Arial" w:cs="Arial"/>
          <w:sz w:val="24"/>
          <w:szCs w:val="24"/>
        </w:rPr>
        <w:t>Sanitised</w:t>
      </w:r>
      <w:proofErr w:type="spellEnd"/>
      <w:r w:rsidR="00A56056">
        <w:rPr>
          <w:rFonts w:ascii="Arial" w:hAnsi="Arial" w:cs="Arial"/>
          <w:sz w:val="24"/>
          <w:szCs w:val="24"/>
        </w:rPr>
        <w:t xml:space="preserve"> &amp; Ready’.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F3FBBE" w14:textId="6F372672" w:rsidR="00A56056" w:rsidRDefault="00087EC8" w:rsidP="00F25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improved protocol focuses on the disinfection of all hotel transportation, reception areas, elevators, public rest rooms and guestrooms as well as all F&amp;B outlets and kitchens</w:t>
      </w:r>
      <w:r w:rsidR="00A560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compl</w:t>
      </w:r>
      <w:r w:rsidR="00A56056">
        <w:rPr>
          <w:rFonts w:ascii="Arial" w:hAnsi="Arial" w:cs="Arial"/>
          <w:sz w:val="24"/>
          <w:szCs w:val="24"/>
        </w:rPr>
        <w:t xml:space="preserve">ying </w:t>
      </w:r>
      <w:r>
        <w:rPr>
          <w:rFonts w:ascii="Arial" w:hAnsi="Arial" w:cs="Arial"/>
          <w:sz w:val="24"/>
          <w:szCs w:val="24"/>
        </w:rPr>
        <w:t xml:space="preserve">with </w:t>
      </w:r>
      <w:r w:rsidR="00A56056">
        <w:rPr>
          <w:rFonts w:ascii="Arial" w:hAnsi="Arial" w:cs="Arial"/>
          <w:sz w:val="24"/>
          <w:szCs w:val="24"/>
        </w:rPr>
        <w:t xml:space="preserve">the latest </w:t>
      </w:r>
      <w:r>
        <w:rPr>
          <w:rFonts w:ascii="Arial" w:hAnsi="Arial" w:cs="Arial"/>
          <w:sz w:val="24"/>
          <w:szCs w:val="24"/>
        </w:rPr>
        <w:t>government and public health directives</w:t>
      </w:r>
      <w:r w:rsidR="00A56056">
        <w:rPr>
          <w:rFonts w:ascii="Arial" w:hAnsi="Arial" w:cs="Arial"/>
          <w:sz w:val="24"/>
          <w:szCs w:val="24"/>
        </w:rPr>
        <w:t>.</w:t>
      </w:r>
    </w:p>
    <w:p w14:paraId="5E83B5A2" w14:textId="1CE84838" w:rsidR="00776DE3" w:rsidRDefault="00087EC8" w:rsidP="00F251F8">
      <w:pPr>
        <w:pStyle w:val="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“After </w:t>
      </w:r>
      <w:r w:rsidR="00A56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period of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lockdown</w:t>
      </w:r>
      <w:r w:rsidR="00A56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home schooling,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I’m sure many families will be looking for a change of scenery and </w:t>
      </w:r>
      <w:r w:rsidR="007C03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entertainment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keep the kids occupied in a safe environment. A staycation and DSS will fit the bill perfectly,” added Awadal</w:t>
      </w:r>
      <w:r w:rsidR="00C121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</w:t>
      </w:r>
      <w:r w:rsidR="00993B8B" w:rsidRPr="00087E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F50" w:rsidRPr="00087EC8">
        <w:rPr>
          <w:rFonts w:ascii="Arial" w:hAnsi="Arial" w:cs="Arial"/>
          <w:color w:val="000000" w:themeColor="text1"/>
          <w:sz w:val="24"/>
          <w:szCs w:val="24"/>
        </w:rPr>
        <w:br/>
      </w:r>
      <w:r w:rsidR="00001F50" w:rsidRPr="00001F50">
        <w:rPr>
          <w:rFonts w:ascii="Arial" w:hAnsi="Arial" w:cs="Arial"/>
          <w:color w:val="FF0000"/>
          <w:sz w:val="21"/>
          <w:szCs w:val="21"/>
        </w:rPr>
        <w:br/>
      </w:r>
      <w:r w:rsidR="00DE3A02" w:rsidRPr="008B4966">
        <w:rPr>
          <w:rFonts w:ascii="Arial" w:hAnsi="Arial" w:cs="Arial"/>
          <w:sz w:val="24"/>
          <w:szCs w:val="24"/>
        </w:rPr>
        <w:t xml:space="preserve">For more information, please visit </w:t>
      </w:r>
      <w:hyperlink r:id="rId8" w:history="1">
        <w:r w:rsidR="00DE3A02" w:rsidRPr="008B4966">
          <w:rPr>
            <w:rStyle w:val="Hyperlink"/>
            <w:rFonts w:ascii="Arial" w:hAnsi="Arial" w:cs="Arial"/>
            <w:sz w:val="24"/>
            <w:szCs w:val="24"/>
          </w:rPr>
          <w:t>www.timehotels.ae</w:t>
        </w:r>
      </w:hyperlink>
    </w:p>
    <w:p w14:paraId="7DDBF086" w14:textId="77777777" w:rsidR="00FF551B" w:rsidRPr="007959D8" w:rsidRDefault="00FF551B" w:rsidP="007959D8">
      <w:pPr>
        <w:pStyle w:val="Body"/>
        <w:spacing w:after="0"/>
        <w:rPr>
          <w:rFonts w:ascii="Arial" w:hAnsi="Arial" w:cs="Arial"/>
          <w:bCs/>
          <w:sz w:val="24"/>
          <w:szCs w:val="24"/>
        </w:rPr>
      </w:pPr>
    </w:p>
    <w:p w14:paraId="79A73B5D" w14:textId="77777777" w:rsidR="00776DE3" w:rsidRPr="008B4966" w:rsidRDefault="00DE3A02" w:rsidP="00776DE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B4966">
        <w:rPr>
          <w:rFonts w:ascii="Arial" w:hAnsi="Arial" w:cs="Arial"/>
          <w:b/>
          <w:bCs/>
          <w:sz w:val="24"/>
          <w:szCs w:val="24"/>
          <w:lang w:val="pt-PT"/>
        </w:rPr>
        <w:t>-ENDS-</w:t>
      </w:r>
    </w:p>
    <w:p w14:paraId="1F9D5433" w14:textId="77777777" w:rsidR="00776DE3" w:rsidRPr="008B4966" w:rsidRDefault="00DE3A02" w:rsidP="00776DE3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B4966">
        <w:rPr>
          <w:rFonts w:ascii="Arial" w:hAnsi="Arial" w:cs="Arial"/>
          <w:b/>
          <w:sz w:val="24"/>
          <w:szCs w:val="24"/>
          <w:u w:val="single"/>
        </w:rPr>
        <w:t>Media contact:</w:t>
      </w:r>
    </w:p>
    <w:p w14:paraId="71B3F447" w14:textId="77777777" w:rsidR="00776DE3" w:rsidRPr="00FD22EE" w:rsidRDefault="00DE3A02" w:rsidP="00776DE3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A40000"/>
        </w:rPr>
        <w:t>NATHALIE VISELE</w:t>
      </w:r>
    </w:p>
    <w:p w14:paraId="1FAF3A23" w14:textId="77777777" w:rsidR="00776DE3" w:rsidRPr="00FD22EE" w:rsidRDefault="00DE3A02" w:rsidP="00776DE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Director</w:t>
      </w:r>
    </w:p>
    <w:p w14:paraId="20560B63" w14:textId="77777777" w:rsidR="00776DE3" w:rsidRPr="00FD22EE" w:rsidRDefault="00776DE3" w:rsidP="00776DE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FF910F" w14:textId="77777777" w:rsidR="00776DE3" w:rsidRPr="00FD22EE" w:rsidRDefault="00DE3A02" w:rsidP="00776DE3">
      <w:pPr>
        <w:spacing w:line="360" w:lineRule="auto"/>
        <w:rPr>
          <w:noProof/>
          <w:lang w:eastAsia="en-GB"/>
        </w:rPr>
      </w:pPr>
      <w:r w:rsidRPr="001C64B4">
        <w:rPr>
          <w:noProof/>
        </w:rPr>
        <w:drawing>
          <wp:inline distT="0" distB="0" distL="0" distR="0" wp14:anchorId="73ED711F" wp14:editId="7719B7EE">
            <wp:extent cx="1607820" cy="472440"/>
            <wp:effectExtent l="0" t="0" r="0" b="3810"/>
            <wp:docPr id="7" name="Picture 7" descr="Shamal-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486952" name="Picture 9" descr="Shamal-Commun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B9DA" w14:textId="77777777" w:rsidR="00776DE3" w:rsidRPr="00CF1B12" w:rsidRDefault="00DE3A02" w:rsidP="00776D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>Arjaan Office Tower, Dubai Media City</w:t>
      </w:r>
    </w:p>
    <w:p w14:paraId="2822AC06" w14:textId="77777777" w:rsidR="00776DE3" w:rsidRPr="00CF1B12" w:rsidRDefault="00DE3A02" w:rsidP="00776D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>Dubai, United Arab Emirates</w:t>
      </w:r>
    </w:p>
    <w:p w14:paraId="552E3520" w14:textId="77777777" w:rsidR="00776DE3" w:rsidRPr="00CF1B12" w:rsidRDefault="00DE3A02" w:rsidP="00776D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>Tel: +971 4 365 2711 | Mobile: +</w:t>
      </w:r>
      <w:r w:rsidRPr="00CF1B12">
        <w:rPr>
          <w:rFonts w:ascii="Arial" w:hAnsi="Arial" w:cs="Arial"/>
          <w:color w:val="767171"/>
          <w:sz w:val="22"/>
          <w:szCs w:val="22"/>
        </w:rPr>
        <w:t>971 50 457 6525</w:t>
      </w:r>
    </w:p>
    <w:p w14:paraId="68B8E962" w14:textId="77777777" w:rsidR="00776DE3" w:rsidRPr="00CF1B12" w:rsidRDefault="00DE3A02" w:rsidP="00776DE3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 w:rsidRPr="00CF1B12">
        <w:rPr>
          <w:rFonts w:ascii="Arial" w:hAnsi="Arial" w:cs="Arial"/>
          <w:color w:val="767171"/>
          <w:sz w:val="22"/>
          <w:szCs w:val="22"/>
        </w:rPr>
        <w:t xml:space="preserve">E-mail: </w:t>
      </w:r>
      <w:hyperlink r:id="rId10" w:history="1">
        <w:r w:rsidRPr="00CF1B12">
          <w:rPr>
            <w:rStyle w:val="Hyperlink"/>
            <w:rFonts w:ascii="Arial" w:eastAsia="Arial" w:hAnsi="Arial" w:cs="Arial"/>
            <w:sz w:val="22"/>
            <w:szCs w:val="22"/>
          </w:rPr>
          <w:t>nathalie.visele@shamalcomms.com</w:t>
        </w:r>
      </w:hyperlink>
      <w:r w:rsidRPr="00CF1B1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DE4FDC" w14:textId="77777777" w:rsidR="00776DE3" w:rsidRPr="00CF1B12" w:rsidRDefault="00DE3A02" w:rsidP="00776DE3">
      <w:pPr>
        <w:pStyle w:val="NormalWeb"/>
        <w:spacing w:before="0" w:beforeAutospacing="0" w:after="0" w:afterAutospacing="0"/>
        <w:rPr>
          <w:rStyle w:val="Hyperlink"/>
          <w:rFonts w:eastAsia="Arial"/>
          <w:color w:val="6D6E71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 xml:space="preserve">Website: </w:t>
      </w:r>
      <w:hyperlink r:id="rId11" w:history="1">
        <w:r w:rsidRPr="00CF1B12">
          <w:rPr>
            <w:rStyle w:val="Hyperlink"/>
            <w:rFonts w:ascii="Arial" w:eastAsia="Arial" w:hAnsi="Arial" w:cs="Arial"/>
            <w:color w:val="000000"/>
            <w:sz w:val="22"/>
            <w:szCs w:val="22"/>
          </w:rPr>
          <w:t>www.shamalcomms.com</w:t>
        </w:r>
      </w:hyperlink>
    </w:p>
    <w:p w14:paraId="23AA7D0C" w14:textId="77777777" w:rsidR="00776DE3" w:rsidRPr="00FD22EE" w:rsidRDefault="00776DE3" w:rsidP="00776DE3">
      <w:pPr>
        <w:pStyle w:val="NormalWeb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9E2024" w14:paraId="3A1D262B" w14:textId="77777777" w:rsidTr="00A031BF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EBD5" w14:textId="77777777" w:rsidR="00776DE3" w:rsidRPr="00FD22EE" w:rsidRDefault="00DE3A02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30B22776" wp14:editId="3DA0B967">
                  <wp:extent cx="312420" cy="312420"/>
                  <wp:effectExtent l="0" t="0" r="0" b="0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37335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263E" w14:textId="77777777" w:rsidR="00776DE3" w:rsidRPr="00FD22EE" w:rsidRDefault="00DE3A02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59F56E99" wp14:editId="37A0B6AE">
                  <wp:extent cx="312420" cy="31242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2191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E685" w14:textId="77777777" w:rsidR="00776DE3" w:rsidRPr="00FD22EE" w:rsidRDefault="00DE3A02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2B8CF58C" wp14:editId="59B4C883">
                  <wp:extent cx="327660" cy="312420"/>
                  <wp:effectExtent l="0" t="0" r="0" b="0"/>
                  <wp:docPr id="4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36997" name="Picture 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7FE3" w14:textId="77777777" w:rsidR="00776DE3" w:rsidRPr="00FD22EE" w:rsidRDefault="00DE3A02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077D1C77" wp14:editId="65B9B0A8">
                  <wp:extent cx="312420" cy="312420"/>
                  <wp:effectExtent l="0" t="0" r="0" b="0"/>
                  <wp:docPr id="3" name="Picture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398717" name="Picture 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E1F75" w14:textId="77777777" w:rsidR="00776DE3" w:rsidRPr="00FD22EE" w:rsidRDefault="00776DE3" w:rsidP="00776DE3">
      <w:pPr>
        <w:rPr>
          <w:rFonts w:cs="Arial"/>
          <w:b/>
          <w:bCs/>
          <w:color w:val="6D6E71"/>
        </w:rPr>
      </w:pPr>
    </w:p>
    <w:p w14:paraId="4F198B31" w14:textId="77777777" w:rsidR="00776DE3" w:rsidRPr="002C2CE0" w:rsidRDefault="00DE3A02" w:rsidP="00776DE3">
      <w:pPr>
        <w:keepNext/>
        <w:spacing w:before="40"/>
        <w:rPr>
          <w:b/>
          <w:bCs/>
          <w:color w:val="6E6E6D"/>
        </w:rPr>
      </w:pPr>
      <w:r w:rsidRPr="002C2CE0">
        <w:rPr>
          <w:b/>
          <w:bCs/>
          <w:color w:val="6E6E6D"/>
        </w:rPr>
        <w:t>A member of the ECCO Communications Network</w:t>
      </w:r>
    </w:p>
    <w:p w14:paraId="21FDBFC7" w14:textId="77777777" w:rsidR="00776DE3" w:rsidRDefault="00DE3A02" w:rsidP="00776DE3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1FBB1C69" wp14:editId="683DB9E4">
            <wp:extent cx="1952625" cy="752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8052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FB21" w14:textId="77777777" w:rsidR="00776DE3" w:rsidRDefault="00776DE3"/>
    <w:sectPr w:rsidR="0077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D6B"/>
    <w:multiLevelType w:val="hybridMultilevel"/>
    <w:tmpl w:val="17ACA80A"/>
    <w:lvl w:ilvl="0" w:tplc="ACC6C074">
      <w:start w:val="1"/>
      <w:numFmt w:val="decimal"/>
      <w:lvlText w:val="%1."/>
      <w:lvlJc w:val="left"/>
      <w:pPr>
        <w:ind w:left="720" w:hanging="360"/>
      </w:pPr>
    </w:lvl>
    <w:lvl w:ilvl="1" w:tplc="B42EF810">
      <w:start w:val="1"/>
      <w:numFmt w:val="lowerLetter"/>
      <w:lvlText w:val="%2."/>
      <w:lvlJc w:val="left"/>
      <w:pPr>
        <w:ind w:left="1440" w:hanging="360"/>
      </w:pPr>
    </w:lvl>
    <w:lvl w:ilvl="2" w:tplc="30601B72">
      <w:start w:val="1"/>
      <w:numFmt w:val="lowerRoman"/>
      <w:lvlText w:val="%3."/>
      <w:lvlJc w:val="right"/>
      <w:pPr>
        <w:ind w:left="2160" w:hanging="180"/>
      </w:pPr>
    </w:lvl>
    <w:lvl w:ilvl="3" w:tplc="369E92F8">
      <w:start w:val="1"/>
      <w:numFmt w:val="decimal"/>
      <w:lvlText w:val="%4."/>
      <w:lvlJc w:val="left"/>
      <w:pPr>
        <w:ind w:left="2880" w:hanging="360"/>
      </w:pPr>
    </w:lvl>
    <w:lvl w:ilvl="4" w:tplc="B248F080">
      <w:start w:val="1"/>
      <w:numFmt w:val="lowerLetter"/>
      <w:lvlText w:val="%5."/>
      <w:lvlJc w:val="left"/>
      <w:pPr>
        <w:ind w:left="3600" w:hanging="360"/>
      </w:pPr>
    </w:lvl>
    <w:lvl w:ilvl="5" w:tplc="ECBC7AF0">
      <w:start w:val="1"/>
      <w:numFmt w:val="lowerRoman"/>
      <w:lvlText w:val="%6."/>
      <w:lvlJc w:val="right"/>
      <w:pPr>
        <w:ind w:left="4320" w:hanging="180"/>
      </w:pPr>
    </w:lvl>
    <w:lvl w:ilvl="6" w:tplc="DB9CA230">
      <w:start w:val="1"/>
      <w:numFmt w:val="decimal"/>
      <w:lvlText w:val="%7."/>
      <w:lvlJc w:val="left"/>
      <w:pPr>
        <w:ind w:left="5040" w:hanging="360"/>
      </w:pPr>
    </w:lvl>
    <w:lvl w:ilvl="7" w:tplc="79588202">
      <w:start w:val="1"/>
      <w:numFmt w:val="lowerLetter"/>
      <w:lvlText w:val="%8."/>
      <w:lvlJc w:val="left"/>
      <w:pPr>
        <w:ind w:left="5760" w:hanging="360"/>
      </w:pPr>
    </w:lvl>
    <w:lvl w:ilvl="8" w:tplc="2C3EBF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8DC"/>
    <w:multiLevelType w:val="hybridMultilevel"/>
    <w:tmpl w:val="C2560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E483A"/>
    <w:multiLevelType w:val="hybridMultilevel"/>
    <w:tmpl w:val="84E6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55D8"/>
    <w:multiLevelType w:val="hybridMultilevel"/>
    <w:tmpl w:val="0DC6D568"/>
    <w:lvl w:ilvl="0" w:tplc="8E8C1D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DA"/>
    <w:rsid w:val="00001F50"/>
    <w:rsid w:val="00021FBD"/>
    <w:rsid w:val="00087EC8"/>
    <w:rsid w:val="00105DBE"/>
    <w:rsid w:val="00204DAA"/>
    <w:rsid w:val="00241952"/>
    <w:rsid w:val="00253A9B"/>
    <w:rsid w:val="002B26F7"/>
    <w:rsid w:val="002C2CE0"/>
    <w:rsid w:val="002E469D"/>
    <w:rsid w:val="003038C7"/>
    <w:rsid w:val="003361DA"/>
    <w:rsid w:val="00350129"/>
    <w:rsid w:val="003C69ED"/>
    <w:rsid w:val="00444A0D"/>
    <w:rsid w:val="00467C49"/>
    <w:rsid w:val="00475349"/>
    <w:rsid w:val="004A0239"/>
    <w:rsid w:val="004C7E5D"/>
    <w:rsid w:val="00505546"/>
    <w:rsid w:val="00547DCF"/>
    <w:rsid w:val="0057363B"/>
    <w:rsid w:val="00591863"/>
    <w:rsid w:val="005B599D"/>
    <w:rsid w:val="005F290B"/>
    <w:rsid w:val="006717B7"/>
    <w:rsid w:val="006B1616"/>
    <w:rsid w:val="006F6EB2"/>
    <w:rsid w:val="00776DE3"/>
    <w:rsid w:val="007959D8"/>
    <w:rsid w:val="007C00E2"/>
    <w:rsid w:val="007C03F6"/>
    <w:rsid w:val="007D0A8D"/>
    <w:rsid w:val="007E555C"/>
    <w:rsid w:val="00853C02"/>
    <w:rsid w:val="008543E6"/>
    <w:rsid w:val="0086211D"/>
    <w:rsid w:val="008B4966"/>
    <w:rsid w:val="008F3AE9"/>
    <w:rsid w:val="00951446"/>
    <w:rsid w:val="009849D3"/>
    <w:rsid w:val="0098697C"/>
    <w:rsid w:val="00993B8B"/>
    <w:rsid w:val="009A0745"/>
    <w:rsid w:val="009E2024"/>
    <w:rsid w:val="00A031BF"/>
    <w:rsid w:val="00A07B3E"/>
    <w:rsid w:val="00A56056"/>
    <w:rsid w:val="00A80F6A"/>
    <w:rsid w:val="00AB747C"/>
    <w:rsid w:val="00AE676D"/>
    <w:rsid w:val="00B374E0"/>
    <w:rsid w:val="00B91257"/>
    <w:rsid w:val="00BC05C3"/>
    <w:rsid w:val="00BE3216"/>
    <w:rsid w:val="00C121AE"/>
    <w:rsid w:val="00C378E8"/>
    <w:rsid w:val="00C94557"/>
    <w:rsid w:val="00CB50EF"/>
    <w:rsid w:val="00CF1B12"/>
    <w:rsid w:val="00D33BA5"/>
    <w:rsid w:val="00D5774B"/>
    <w:rsid w:val="00D65A8B"/>
    <w:rsid w:val="00D7105E"/>
    <w:rsid w:val="00D74367"/>
    <w:rsid w:val="00DC142E"/>
    <w:rsid w:val="00DE2200"/>
    <w:rsid w:val="00DE3A02"/>
    <w:rsid w:val="00E30957"/>
    <w:rsid w:val="00E374BE"/>
    <w:rsid w:val="00E80FAE"/>
    <w:rsid w:val="00F251F8"/>
    <w:rsid w:val="00F26630"/>
    <w:rsid w:val="00F317FF"/>
    <w:rsid w:val="00F569BA"/>
    <w:rsid w:val="00F75575"/>
    <w:rsid w:val="00FB2A53"/>
    <w:rsid w:val="00FD22EE"/>
    <w:rsid w:val="00FF28F1"/>
    <w:rsid w:val="00FF3E8C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3B8A"/>
  <w15:chartTrackingRefBased/>
  <w15:docId w15:val="{9F26D265-AC0B-4883-A752-47E3D06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D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Body">
    <w:name w:val="Body"/>
    <w:rsid w:val="00776D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776DE3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unhideWhenUsed/>
    <w:rsid w:val="007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1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0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a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shamalcomms/?hl=en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2.png@01D5C930.070FD930" TargetMode="External"/><Relationship Id="rId7" Type="http://schemas.openxmlformats.org/officeDocument/2006/relationships/hyperlink" Target="https://ae.linkedin.com/in/mohamedawadalla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633005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timehotels.ae/" TargetMode="External"/><Relationship Id="rId11" Type="http://schemas.openxmlformats.org/officeDocument/2006/relationships/hyperlink" Target="http://www.shamalcomm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nathalie.visele@shamalcomms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shamalcom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McGinley</dc:creator>
  <cp:lastModifiedBy>Trina Quintana</cp:lastModifiedBy>
  <cp:revision>9</cp:revision>
  <cp:lastPrinted>2020-03-22T07:23:00Z</cp:lastPrinted>
  <dcterms:created xsi:type="dcterms:W3CDTF">2020-07-09T11:42:00Z</dcterms:created>
  <dcterms:modified xsi:type="dcterms:W3CDTF">2020-07-14T07:03:00Z</dcterms:modified>
</cp:coreProperties>
</file>